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شريف عبد الله بن محمد علي الحسيني
</w:t>
      </w:r>
    </w:p>
    <w:p>
      <w:pPr>
        <w:jc w:val="start"/>
        <w:bidi/>
      </w:pPr>
      <w:r>
        <w:rPr>
          <w:rFonts w:ascii="arial" w:hAnsi="arial" w:eastAsia="arial" w:cs="arial"/>
          <w:sz w:val="28"/>
          <w:szCs w:val="28"/>
          <w:b w:val="1"/>
          <w:bCs w:val="1"/>
          <w:rtl/>
        </w:rPr>
        <w:t xml:space="preserve">السيد شريف عبد الله بن محمد علي الحسيني
</w:t>
      </w:r>
    </w:p>
    <w:p>
      <w:pPr/>
      <w:r>
        <w:rPr/>
        <w:t xml:space="preserve">السيد شريف عبد الله بن محمد علي الحسيني الطبري الإمام بمقام إبراهيم الخليل عليه السلام بمكة المشرفة في القرن الحادي عشر </w:t>
      </w:r>
    </w:p>
    <w:p/>
    <w:p>
      <w:pPr/>
      <w:r>
        <w:rPr/>
        <w:t xml:space="preserve">وجد بخطه نسخة من كتاب المحاسن للبرقي في أحاديث أهل البيت عليهم السلام فرغ من نسخه يوم الأحد من شهر جمادى الأولى سنة 1044 وكانت الإمامية وعلماؤها كثيرة في ذلك العصر في الحرمين الشريفين مكة والمدينة كما يظهر من مراجعة السلافة للسيد علي خان المدني ونزهة الجليس للسيد عباس الموسوي العاملي وغيرهما.</w:t>
      </w:r>
    </w:p>
    <w:p>
      <w:pPr>
        <w:jc w:val="start"/>
        <w:bidi/>
      </w:pPr>
      <w:r>
        <w:rPr>
          <w:sz w:val="24"/>
          <w:szCs w:val="24"/>
          <w:b w:val="1"/>
          <w:bCs w:val="1"/>
          <w:rtl/>
        </w:rPr>
        <w:t xml:space="preserve">
أعيان الشيعة،(دار التعارف للمطبوعات - بيروت،1983،ط 1،ج 8،ص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2026-07-27T22:22:37+03:00</dcterms:created>
  <dcterms:modified xsi:type="dcterms:W3CDTF">2026-07-27T22:22:37+03:00</dcterms:modified>
</cp:coreProperties>
</file>

<file path=docProps/custom.xml><?xml version="1.0" encoding="utf-8"?>
<Properties xmlns="http://schemas.openxmlformats.org/officeDocument/2006/custom-properties" xmlns:vt="http://schemas.openxmlformats.org/officeDocument/2006/docPropsVTypes"/>
</file>