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بكير
</w:t>
      </w:r>
    </w:p>
    <w:p>
      <w:pPr>
        <w:jc w:val="start"/>
        <w:bidi/>
      </w:pPr>
      <w:r>
        <w:rPr>
          <w:rFonts w:ascii="arial" w:hAnsi="arial" w:eastAsia="arial" w:cs="arial"/>
          <w:sz w:val="28"/>
          <w:szCs w:val="28"/>
          <w:b w:val="1"/>
          <w:bCs w:val="1"/>
          <w:rtl/>
        </w:rPr>
        <w:t xml:space="preserve">ابن بكير
</w:t>
      </w:r>
    </w:p>
    <w:p>
      <w:pPr/>
      <w:r>
        <w:rPr/>
        <w:t xml:space="preserve">ابن بكير  الحسين بن أحمد بن عبد الله، أبو عبد الله، ابن بكير البغدادي الصيرفي: محدث من الحفاظ. له (فضائل من اسمه أحمد أو محمد - ط) أوراق منه، و (نقد الطبقات في الأسماء المفردة للبرديجي - خ) قطعة منه، تعليقا على طبقات أحمد بن هرون (301) والنسخة في الظاهرية وفي جامعة الرياض (1280م 8) كتبت سنة 634. </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الصيرفي البغدادي ابن بكير
</w:t>
      </w:r>
    </w:p>
    <w:p>
      <w:pPr/>
      <w:r>
        <w:rPr/>
        <w:t xml:space="preserve">الحافظ الصيرفي البغدادي ابن بكير الحسين بن أحمد بن عبد الله بن بكير، أبو عبد الله البغدادي الصيرفي الحافظ.</w:t>
      </w:r>
    </w:p>
    <w:p/>
    <w:p>
      <w:pPr/>
      <w:r>
        <w:rPr/>
        <w:t xml:space="preserve">سمع أبا جعفر بن البختري، وإسماعيل الصفار، وعثمان بن السماك، وأبا بكر النجاد، فمن بعدهم. روى عنه أبو حفص بن شاهين وهو أكبر منه، وأبو العلاء الواسطي، وأبو القاسم التنوخي، وعبيد الله الأزهري، وآخر من حدث عنه: أبو الحسين محمد بن المهتدي.</w:t>
      </w:r>
    </w:p>
    <w:p/>
    <w:p>
      <w:pPr/>
      <w:r>
        <w:rPr/>
        <w:t xml:space="preserve">قال أبو القاسم الأزهري: كنت أحضر عند ابن بكير، وبين يديه أجزاء، فأنظر فيها، فيقول لي: أيما أحب إليك، تذكر لي متن ما تريد من هذه الأجزاء، حتى أخبرك بإسناده، أو تذكر إسناده حتى أخبرك بمتنه؟ فكنت أذكر له المتون فيحدثني بالأسانيد كما هي حفظا، وفعلت هذا معه مرارا. وكان ثقة، لكنهم حسدوه، وتكلموا فيه.</w:t>
      </w:r>
    </w:p>
    <w:p/>
    <w:p>
      <w:pPr/>
      <w:r>
        <w:rPr/>
        <w:t xml:space="preserve">قال الخطيب: قال لي ابن أبي الفوارس: كان يتساهل في الحديث، ويلحق في بعض أصول الشيوخ ما لم يكن فيها، ويصل المقاطيع.</w:t>
      </w:r>
    </w:p>
    <w:p/>
    <w:p>
      <w:pPr/>
      <w:r>
        <w:rPr/>
        <w:t xml:space="preserve">ولد سنة سبع وعشرين وثلاثمائة. وتوفي سنة ثمان وثمانين وثلاثمائة.</w:t>
      </w:r>
    </w:p>
    <w:p/>
    <w:p>
      <w:pPr/>
      <w:r>
        <w:rPr/>
        <w:t xml:space="preserve">قال بعضهم: حسدوه؛ فتكلموا فيه.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بكير
</w:t>
      </w:r>
    </w:p>
    <w:p>
      <w:pPr/>
      <w:r>
        <w:rPr/>
        <w:t xml:space="preserve">ابن بكير الإمام المحدث الحافظ، مفيد بغداد، أبو عبد الله، الحسين بن أحمد بن عبد الله بن بكير، البغدادي الصيرفي.</w:t>
      </w:r>
    </w:p>
    <w:p/>
    <w:p>
      <w:pPr/>
      <w:r>
        <w:rPr/>
        <w:t xml:space="preserve">سمع أبا جعفر ابن البختري، وإسماعيل الصفار، وعثمان بن السماك، والنجاد، وطبقتهم.</w:t>
      </w:r>
    </w:p>
    <w:p/>
    <w:p>
      <w:pPr/>
      <w:r>
        <w:rPr/>
        <w:t xml:space="preserve">حدث عنه: ابن شاهين، وهو من شيوخه، وأبو العلاء الواسطي، وعبيد الله الأزهري، وأبو القاسم التنوخي، وأبو الحسين بن المهتدي بالله، وجماعة.</w:t>
      </w:r>
    </w:p>
    <w:p/>
    <w:p>
      <w:pPr/>
      <w:r>
        <w:rPr/>
        <w:t xml:space="preserve">قال الأزهري: سمعته يقول: هذا الحديث كتبه عني محمد بن إسماعيل الوراق، والدارقطني.</w:t>
      </w:r>
    </w:p>
    <w:p/>
    <w:p>
      <w:pPr/>
      <w:r>
        <w:rPr/>
        <w:t xml:space="preserve">قال الأزهري: كنت أحضر عنده وبين يديه أجزاء، فأنظر فيها، فيقول: أيما أحب إليك: تذكر لي متنا حتى أخبرك بإسناده، أو تذكر إسنادا حتى أخبرك بمتنه؟ فكنت أذكر له المتون، فيحدثني بأسانيدها كما هي حفظا، فعلت هذا معه مرارا كثيرة، وكان ثقة، لكنهم حسدوه، وتكلموا فيه.</w:t>
      </w:r>
    </w:p>
    <w:p/>
    <w:p>
      <w:pPr/>
      <w:r>
        <w:rPr/>
        <w:t xml:space="preserve">قال ابن أبي الفوارس: كان يتساهل في الحديث، ويلحق في بعض أصول الشيوخ ما ليس منها، ويصل المقاطيع.</w:t>
      </w:r>
    </w:p>
    <w:p/>
    <w:p>
      <w:pPr/>
      <w:r>
        <w:rPr/>
        <w:t xml:space="preserve">توفي ابن بكير في ربيع الآخر سنة ثمان وثمانين وثلاث مائة، وعاش إحدى وستين سنة -رحمه الله.</w:t>
      </w:r>
    </w:p>
    <w:p>
      <w:pPr>
        <w:jc w:val="start"/>
        <w:bidi/>
      </w:pPr>
      <w:r>
        <w:rPr>
          <w:sz w:val="24"/>
          <w:szCs w:val="24"/>
          <w:b w:val="1"/>
          <w:bCs w:val="1"/>
          <w:rtl/>
        </w:rPr>
        <w:t xml:space="preserve">
سير أعلام النبلاء،(دار الحديث- القاهرة،2006،ط 1،ج 12،ص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عبد الله بن بكير الحافظ، أبو عبد الله الصيرفى
</w:t>
      </w:r>
    </w:p>
    <w:p>
      <w:pPr/>
      <w:r>
        <w:rPr/>
        <w:t xml:space="preserve">الحسين بن أحمد بن عبد الله بن بكير الحافظ، أبو عبد الله الصيرفى. سمع ابن البختري، وإسماعيل الصفار.</w:t>
      </w:r>
    </w:p>
    <w:p/>
    <w:p>
      <w:pPr/>
      <w:r>
        <w:rPr/>
        <w:t xml:space="preserve">حدث عنه أبو الحسين بن الغريق.</w:t>
      </w:r>
    </w:p>
    <w:p/>
    <w:p>
      <w:pPr/>
      <w:r>
        <w:rPr/>
        <w:t xml:space="preserve">قال الخطيب: أخبرني عبيد الله بن أبي الفتح أنه سمعه يقول: كتبت عن الدارقطني وابن إسماعيل الوراق، قال الخطيب: وقال لي أبو القاسم الأزهري: كنت أحضر</w:t>
      </w:r>
    </w:p>
    <w:p/>
    <w:p>
      <w:pPr/>
      <w:r>
        <w:rPr/>
        <w:t xml:space="preserve">عند أبى عبد الله بن بكير، وبين يديه أجزاء فأنظر فيها فيقول لى: أيما تحب تذكر لي متنا فأخبرك بإسناده، أو تذكر لي الإسناد حتى أخبرك بمتنه؟ فكنت أذكر </w:t>
      </w:r>
    </w:p>
    <w:p/>
    <w:p>
      <w:pPr/>
      <w:r>
        <w:rPr/>
        <w:t xml:space="preserve">[له المتون فيحدثني بالأسانيد كما هي حفظا.</w:t>
      </w:r>
    </w:p>
    <w:p/>
    <w:p>
      <w:pPr/>
      <w:r>
        <w:rPr/>
        <w:t xml:space="preserve">فعلت هذا معه مرارا كثيرة.</w:t>
      </w:r>
    </w:p>
    <w:p/>
    <w:p>
      <w:pPr/>
      <w:r>
        <w:rPr/>
        <w:t xml:space="preserve">ثم قال</w:t>
      </w:r>
    </w:p>
    <w:p/>
    <w:p>
      <w:pPr/>
      <w:r>
        <w:rPr/>
        <w:t xml:space="preserve">الأزهري]: كان ثقة، لكنهم حسدوه، وتكلموا فيه.</w:t>
      </w:r>
    </w:p>
    <w:p/>
    <w:p>
      <w:pPr/>
      <w:r>
        <w:rPr/>
        <w:t xml:space="preserve">قلت: تكلم فيه ابن أبي الفوارس بنفس حادة.</w:t>
      </w:r>
    </w:p>
    <w:p/>
    <w:p>
      <w:pPr/>
      <w:r>
        <w:rPr/>
        <w:t xml:space="preserve">فقال: كان يتساهل في الحديث، ويلحق في أصول الشيوخ ما ليس فيها، ويوصل المقاطيع، ويزيد الاسماء في الأسانيد.</w:t>
      </w:r>
    </w:p>
    <w:p/>
    <w:p>
      <w:pPr/>
      <w:r>
        <w:rPr/>
        <w:t xml:space="preserve">أنبأنا ابن علان، أنبأنا الكندي، أنبأنا القزاز، أنبأنا الخطيب، أنبأنا عبيد الله ابن أبي الفتح، أخبرني ابن بكير، حدثني حامد بن حماد، حدثنا إسحاق بن يسار النصيبى، حدثنا عبد الجبار بن سعيد، حدثنا يحيى - يعنى ابن محمد بن عباد الشجرى، حدثنا محمد بن إسحاق، حدثنا الزهري، حدثني أبان بن أبي عياش، عن أنس - أن النبي صلى الله عليه وسلم أمر مناديا يوم خيبر بتحريم لحوم الحمر الاهلية.</w:t>
      </w:r>
    </w:p>
    <w:p/>
    <w:p>
      <w:pPr/>
      <w:r>
        <w:rPr/>
        <w:t xml:space="preserve">قال ابن بكير: سمعه منى الدارقطني، وابن شاهين.</w:t>
      </w:r>
    </w:p>
    <w:p/>
    <w:p>
      <w:pPr/>
      <w:r>
        <w:rPr/>
        <w:t xml:space="preserve">وبه إلى الخطيب، أنبأنا أبو الفرج الطناجيرى، حدثنا عمر بن شاهين، حدثنا الحسين بن أحمد بن عبد الله بن بكير بنحوه.</w:t>
      </w:r>
    </w:p>
    <w:p/>
    <w:p>
      <w:pPr/>
      <w:r>
        <w:rPr/>
        <w:t xml:space="preserve">ومات سنة ثمان وثمانين وثلثمائة، وله إحدى وستون سنة /.</w:t>
      </w:r>
    </w:p>
    <w:p>
      <w:pPr>
        <w:jc w:val="start"/>
        <w:bidi/>
      </w:pPr>
      <w:r>
        <w:rPr>
          <w:sz w:val="24"/>
          <w:szCs w:val="24"/>
          <w:b w:val="1"/>
          <w:bCs w:val="1"/>
          <w:rtl/>
        </w:rPr>
        <w:t xml:space="preserve">
ميزان الاعتدال في نقد الرجال،(دار المعرفة للطباعة والنشر، بيروت - لبنان،1963،ط 1،ج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بكير الحافظ الإمام أبو عبد الله الحسين بن أحمد بن عبد الله بن بكير البغدادي الصيرفي
</w:t>
      </w:r>
    </w:p>
    <w:p>
      <w:pPr/>
      <w:r>
        <w:rPr/>
        <w:t xml:space="preserve">ابن بكير الحافظ الإمام أبو عبد الله الحسين بن أحمد بن عبد الله بن بكير البغدادي الصيرفي </w:t>
      </w:r>
    </w:p>
    <w:p/>
    <w:p>
      <w:pPr/>
      <w:r>
        <w:rPr/>
        <w:t xml:space="preserve">سمع إسماعيل الصفار والنجاد</w:t>
      </w:r>
    </w:p>
    <w:p/>
    <w:p>
      <w:pPr/>
      <w:r>
        <w:rPr/>
        <w:t xml:space="preserve">ومنه أبو القاسم الأزهري وقال كنت أحضر عنده وبين يديه أجزاء فأنظر فيها فيقول أيما أحب إليك تذكر لي متن ما تريد من هذه الأجزاء حتى أخبرك بإسناده أو تذكر إسناده حتى أخبرك بمتنه فكنت أذكر المتون فيحدثني بإسنادها كما هي حفظا فعلت معه هذا مرارًا وكان ثقة لكنهم حسدوه وتكلموا فيه</w:t>
      </w:r>
    </w:p>
    <w:p/>
    <w:p>
      <w:pPr/>
      <w:r>
        <w:rPr/>
        <w:t xml:space="preserve">وقال ابن أبي الفوارس كان يتساهل في الحديث ويلحق في بعض أصول الشيوخ ما ليس منها ويصل المقاطيع مات في ربيع الآخر سنة ثمان وثمانين وثلاثمائة عن إحدى وستين سنة</w:t>
      </w:r>
    </w:p>
    <w:p>
      <w:pPr>
        <w:jc w:val="start"/>
        <w:bidi/>
      </w:pPr>
      <w:r>
        <w:rPr>
          <w:sz w:val="24"/>
          <w:szCs w:val="24"/>
          <w:b w:val="1"/>
          <w:bCs w:val="1"/>
          <w:rtl/>
        </w:rPr>
        <w:t xml:space="preserve">
طبقات الحفاظ،(دار الكتب العلمية - بيروت،1403،ط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بكير
</w:t>
      </w:r>
    </w:p>
    <w:p>
      <w:pPr/>
      <w:r>
        <w:rPr/>
        <w:t xml:space="preserve">ابن بكير </w:t>
      </w:r>
    </w:p>
    <w:p/>
    <w:p>
      <w:pPr/>
      <w:r>
        <w:rPr/>
        <w:t xml:space="preserve">الحافظ، أبو عبد الله، الحسين بن أحمد بن عبد الله بن بكير، البغدادي، الصيرفي.</w:t>
      </w:r>
    </w:p>
    <w:p/>
    <w:p>
      <w:pPr/>
      <w:r>
        <w:rPr/>
        <w:t xml:space="preserve">سمع أبا جعفر بن البختري، وإسماعيل الصفار، وأبا عمرو بن السماك، وأبا بكر النجاد، وطبقتهم.</w:t>
      </w:r>
    </w:p>
    <w:p/>
    <w:p>
      <w:pPr/>
      <w:r>
        <w:rPr/>
        <w:t xml:space="preserve">روى عنه: أبو حفص بن شاهين، وأبو العلاء الواسطي وأبو القاسم التنوخي، والأزهري، وأبو الحسين بن المهتدي بالله، وغيرهم.</w:t>
      </w:r>
    </w:p>
    <w:p/>
    <w:p>
      <w:pPr/>
      <w:r>
        <w:rPr/>
        <w:t xml:space="preserve">قال الأزهري: سمعت أبا عبد الله بن بكير يقول عن حديث رواه: هذا الحديث كتبه عني محمد بن إسماعيل الوراق، وأبو الحسن الدارقطني.</w:t>
      </w:r>
    </w:p>
    <w:p/>
    <w:p>
      <w:pPr/>
      <w:r>
        <w:rPr/>
        <w:t xml:space="preserve">قال الأزهري: كنت أحضر عنده وبين يديه أجزاء فأنظر فيها فيقول لي: أيما أحب إليك؟ تذكر لي متن ما تريد من هذه الأحاديث حتى أخبرك بإسناده، أو تذكر إسناده حتى أخبرك بمتنه؟ فكنت أذكر له المتون فيحدثني بالأسانيد كما هي حفظاً، وفعلت هذا معه مراراً كثيرة.</w:t>
      </w:r>
    </w:p>
    <w:p/>
    <w:p>
      <w:pPr/>
      <w:r>
        <w:rPr/>
        <w:t xml:space="preserve">قال الأزهري: وكان ثقةً لكنهم حسدوه وتكلموا فيه.</w:t>
      </w:r>
    </w:p>
    <w:p/>
    <w:p>
      <w:pPr/>
      <w:r>
        <w:rPr/>
        <w:t xml:space="preserve">وقال ابن أبي الفوارس: كان يتساهل في الحديث، ويلحق في بعض أصول الشيوخ ما ليس منها، ويصل المقاطيع.</w:t>
      </w:r>
    </w:p>
    <w:p/>
    <w:p>
      <w:pPr/>
      <w:r>
        <w:rPr/>
        <w:t xml:space="preserve">ولد سنة سبع وعشرين وثلاث مئة.</w:t>
      </w:r>
    </w:p>
    <w:p/>
    <w:p>
      <w:pPr/>
      <w:r>
        <w:rPr/>
        <w:t xml:space="preserve">ومات في ربيع الآخر سنة ثمانٍ وثمانين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2026-09-23T21:16:08+03:00</dcterms:created>
  <dcterms:modified xsi:type="dcterms:W3CDTF">2026-09-23T21:16:08+03:00</dcterms:modified>
</cp:coreProperties>
</file>

<file path=docProps/custom.xml><?xml version="1.0" encoding="utf-8"?>
<Properties xmlns="http://schemas.openxmlformats.org/officeDocument/2006/custom-properties" xmlns:vt="http://schemas.openxmlformats.org/officeDocument/2006/docPropsVTypes"/>
</file>