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 الرسولي
</w:t>
      </w:r>
    </w:p>
    <w:p>
      <w:pPr/>
      <w:r>
        <w:rPr/>
        <w:t xml:space="preserve">المسعود الرسولي  الحسن بن يوسف بن عمر الرسولى: الملك المسعود ابن الملك المظفر. من ملوك اليمن. توفى فى مدينة حيس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2026-09-23T21:23:37+03:00</dcterms:created>
  <dcterms:modified xsi:type="dcterms:W3CDTF">2026-09-23T21:23:37+03:00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