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سلمان بن عبد الله الفارسي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سلمان بن عبد الله الفارسي
</w:t>
      </w:r>
    </w:p>
    <w:p>
      <w:pPr/>
      <w:r>
        <w:rPr/>
        <w:t xml:space="preserve">سلمان بن عبد الله الفارسي يأتي بعنوان سلمان الفارسي.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2026-07-29T05:33:09+03:00</dcterms:created>
  <dcterms:modified xsi:type="dcterms:W3CDTF">2026-07-29T05:33:09+03:00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