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الحناط الكوفي
</w:t>
      </w:r>
    </w:p>
    <w:p>
      <w:pPr>
        <w:jc w:val="start"/>
        <w:bidi/>
      </w:pPr>
      <w:r>
        <w:rPr>
          <w:rFonts w:ascii="arial" w:hAnsi="arial" w:eastAsia="arial" w:cs="arial"/>
          <w:sz w:val="28"/>
          <w:szCs w:val="28"/>
          <w:b w:val="1"/>
          <w:bCs w:val="1"/>
          <w:rtl/>
        </w:rPr>
        <w:t xml:space="preserve">سلام الحناط الكوفي
</w:t>
      </w:r>
    </w:p>
    <w:p>
      <w:pPr/>
      <w:r>
        <w:rPr/>
        <w:t xml:space="preserve">سلام الحناط الكوفي قال الكشي (ما روي في سلام. ومثنى بن الوليد. ومثنى بن عبد السلام) قال أبو النضر محمد بن مسعود قال علي بن الحسن سلام. ومثنى بن الوليد. ومثنى بن عبد السلام كلهم حناطون كوفيون لا بأس بهم وفي الخلاصة: سلام قال الكشي قال أبو النضر محمد بن مسعود وذكر مثله إلا أنه أبدل عبد السلام بعبد الكريم واحتمل اتحاده مع ابن أبي عمرة الخراساني المتقدم وفيه بعد لأن ذاك خراساني وهذا كوفي وفي المنهج إبدال عبد الكريم بعبد السلام وهو الصواب كما سننقله عن العلامة في المثنى بن عبد السلام.</w:t>
      </w:r>
    </w:p>
    <w:p>
      <w:pPr>
        <w:jc w:val="start"/>
        <w:bidi/>
      </w:pPr>
      <w:r>
        <w:rPr>
          <w:sz w:val="24"/>
          <w:szCs w:val="24"/>
          <w:b w:val="1"/>
          <w:bCs w:val="1"/>
          <w:rtl/>
        </w:rPr>
        <w:t xml:space="preserve">
أعيان الشيعة،(دار التعارف للمطبوعات - بيروت،1983،ط 1،ج 7،ص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2026-07-29T06:20:19+03:00</dcterms:created>
  <dcterms:modified xsi:type="dcterms:W3CDTF">2026-07-29T06:20:19+03:00</dcterms:modified>
</cp:coreProperties>
</file>

<file path=docProps/custom.xml><?xml version="1.0" encoding="utf-8"?>
<Properties xmlns="http://schemas.openxmlformats.org/officeDocument/2006/custom-properties" xmlns:vt="http://schemas.openxmlformats.org/officeDocument/2006/docPropsVTypes"/>
</file>