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شاه
</w:t>
      </w:r>
    </w:p>
    <w:p>
      <w:pPr>
        <w:jc w:val="start"/>
        <w:bidi/>
      </w:pPr>
      <w:r>
        <w:rPr>
          <w:rFonts w:ascii="arial" w:hAnsi="arial" w:eastAsia="arial" w:cs="arial"/>
          <w:sz w:val="28"/>
          <w:szCs w:val="28"/>
          <w:b w:val="1"/>
          <w:bCs w:val="1"/>
          <w:rtl/>
        </w:rPr>
        <w:t xml:space="preserve">ابن شرف شاه
</w:t>
      </w:r>
    </w:p>
    <w:p>
      <w:pPr/>
      <w:r>
        <w:rPr/>
        <w:t xml:space="preserve">ابن شرف شاه  حسن بن محمد بن شرفشاه الحسينى الأستر اباذى، ركن الدين: عالم الموصل فى عصره. توفى بها. كتبه (شرح مختصر ابن الحاجب - خ) و (شرح الحاوى الصغير) في فقه الشافعية، للقزوينى، و (شرح الحماسة) وكتاب (مرآة الشفا) في الطب</w:t>
      </w:r>
    </w:p>
    <w:p>
      <w:pPr>
        <w:jc w:val="start"/>
        <w:bidi/>
      </w:pPr>
      <w:r>
        <w:rPr>
          <w:sz w:val="24"/>
          <w:szCs w:val="24"/>
          <w:b w:val="1"/>
          <w:bCs w:val="1"/>
          <w:rtl/>
        </w:rPr>
        <w:t xml:space="preserve">
الأعلام،(دار العلم للملايين - بيروت،2002،ط 15،ج 2،ص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شرفشاه الحسيني الاسترابادي الموصلي
</w:t>
      </w:r>
    </w:p>
    <w:p>
      <w:pPr/>
      <w:r>
        <w:rPr/>
        <w:t xml:space="preserve">الحسن بن شرفشاه الحسيني الاسترابادي الموصلي يأتي بعنوان الحسن بن محمد بن شرفشاه.</w:t>
      </w:r>
    </w:p>
    <w:p>
      <w:pPr>
        <w:jc w:val="start"/>
        <w:bidi/>
      </w:pPr>
      <w:r>
        <w:rPr>
          <w:sz w:val="24"/>
          <w:szCs w:val="24"/>
          <w:b w:val="1"/>
          <w:bCs w:val="1"/>
          <w:rtl/>
        </w:rPr>
        <w:t xml:space="preserve">
أعيان الشيعة،(دار التعارف للمطبوعات - بيروت،1983،ط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ركن الدين
</w:t>
      </w:r>
    </w:p>
    <w:p>
      <w:pPr/>
      <w:r>
        <w:rPr/>
        <w:t xml:space="preserve">السيد ركن الدين الحسن بن محمد بن شرفشاه: السيد ركن الدين أبو محمد العلوي الحسيني الأستراباذي، عالم الموصل ومدرس الشافعية. كان من كبار تلامذة النصير الطوسي.</w:t>
      </w:r>
    </w:p>
    <w:p/>
    <w:p>
      <w:pPr/>
      <w:r>
        <w:rPr/>
        <w:t xml:space="preserve">له تصانيف مشهورة: كشرح المختصر لابن الحاجب، وشرح مقدمتي ابن الحاجب.</w:t>
      </w:r>
    </w:p>
    <w:p/>
    <w:p>
      <w:pPr/>
      <w:r>
        <w:rPr/>
        <w:t xml:space="preserve">وكان وافر الجلالة عند التتار، وله عليهم إدرارات جيدة تبلغ في الشهر ألفا وخمسمائة درهم.</w:t>
      </w:r>
    </w:p>
    <w:p/>
    <w:p>
      <w:pPr/>
      <w:r>
        <w:rPr/>
        <w:t xml:space="preserve">وقد شرح الحاوي في المذهب شرحين، وتخرج به الفضلاء، وقيل إنه كان لا يحفظ الختمة. وكان يوصف بحلم زائد وتواضع، بحيث إنه كان يقوم للسقاء إذا دخل داره. وتوفي وله بضع وسبعون سنة، سنة خمس عشرة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ركن الدين شارح الحاجبية
</w:t>
      </w:r>
    </w:p>
    <w:p>
      <w:pPr/>
      <w:r>
        <w:rPr/>
        <w:t xml:space="preserve">السيد ركن الدين شارح الحاجبية الحسن بن محمد بن شرفشاه.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شرفشاه
</w:t>
      </w:r>
    </w:p>
    <w:p>
      <w:pPr/>
      <w:r>
        <w:rPr/>
        <w:t xml:space="preserve">الحسن بن شرفشاه هو الإمام العلامة السيد ركن الدين أبو محمد العلوي الحسيني الأستراباذي، عالم الموصل، ومدرس الشافعية، وهو من كبار تلاميذ نصير الدين الطوسي.</w:t>
      </w:r>
    </w:p>
    <w:p/>
    <w:p>
      <w:pPr/>
      <w:r>
        <w:rPr/>
        <w:t xml:space="preserve">وكان السيد ركن الدين معظما عند التتار، مبجلا في تلك الديار، وافر الجلاله، وافي البساله، له على التتار إدرارات، وفي معاملاتهم وجهاتهم قرارات، بحيث إنها تبلغ في الشهر ألفا وخمس مئة درهم، هذا مع الوجاهه، والتلقي بالرضا لا بالكراهه.</w:t>
      </w:r>
    </w:p>
    <w:p/>
    <w:p>
      <w:pPr/>
      <w:r>
        <w:rPr/>
        <w:t xml:space="preserve">وكان فاضلا مصنفا، كاملا في علومه للأسماع مشنفا، يبحث ويدقق، ويغوص على المعاني ويحقق، يواخد الحدود والرسوم، ويشامخ في الألفاظ وموضوعاتها بين أهل الفهوم، ويمزج المنقولات بالمعقولات، ويرد المطلقات إلى المعقولات، فلذلك جاءت تصانيفه فجادت، وعاجت عن طريق الخمول وحادت، واشتهرت بين الفضلاء الأكابر، وشركتها ألسن الأقلام في أفواه المحابر.</w:t>
      </w:r>
    </w:p>
    <w:p/>
    <w:p>
      <w:pPr/>
      <w:r>
        <w:rPr/>
        <w:t xml:space="preserve">ولم يزل على حاله إلى أن هدم الموت ركنه، ورماه بعد الفصاحة باللكنه.</w:t>
      </w:r>
    </w:p>
    <w:p/>
    <w:p>
      <w:pPr/>
      <w:r>
        <w:rPr/>
        <w:t xml:space="preserve">وتوفي رحمه الله تعالى سنة خمس عشرة وسبع مئة؛ وله سبعون سنة.</w:t>
      </w:r>
    </w:p>
    <w:p/>
    <w:p>
      <w:pPr/>
      <w:r>
        <w:rPr/>
        <w:t xml:space="preserve">وكان يوصف بحلم زائد وتواضع كثير بحيث إنه كان يقوم للسقاء إذا دخل داره. وتخرج به جماعة من الأفاضل، إلا أنه كان لا يحفظ القرآن على ما قيل، وصنف شرح مختصر ابن الحاجب، وشرح مقدمتي ابن الحاجب، وشرح الحاوي في المذهب شرحين.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شرفشاه الحسيني الاستراباذي ركن الدين
</w:t>
      </w:r>
    </w:p>
    <w:p>
      <w:pPr/>
      <w:r>
        <w:rPr/>
        <w:t xml:space="preserve">الحسن بن شرفشاه الحسيني الاستراباذي ركن الدين الحسن بن شرفشاه الحسيني الاستراباذي ركن الدين عالم الموصل كان من كبار تلامذة النصير الطوسي وكان مبجلا عند التتار وجيها متواضعا حليما يقال أنه كان يقوم لكل أحد حتى للسقاء وتخرج به جماعة من الفضلاء وله شرح المختصر والمقدمتين جميع ذلك لابن الحاجب وشرح الحاوي شرحين وكان يقال مع ذلك إنه كان لا يحفظ القرآن ومات سنة 715 وله 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شرف شاه السيد ركن الدين أبو محمد العلوي الحسيني الإستراباذي
</w:t>
      </w:r>
    </w:p>
    <w:p>
      <w:pPr/>
      <w:r>
        <w:rPr/>
        <w:t xml:space="preserve">الحسن بن شرف شاه السيد ركن الدين أبو محمد العلوي الحسيني الإستراباذي مدرس الشافعية بالموصل وشارح مختصر ابن الحاجب ومقدمته في النحو وله شرح على الحاوي</w:t>
      </w:r>
    </w:p>
    <w:p/>
    <w:p>
      <w:pPr/>
      <w:r>
        <w:rPr/>
        <w:t xml:space="preserve">كان إماما في المعقولات</w:t>
      </w:r>
    </w:p>
    <w:p/>
    <w:p>
      <w:pPr/>
      <w:r>
        <w:rPr/>
        <w:t xml:space="preserve">توفي سنة خمس عشرة وسبعمائة عن سبعين سنة</w:t>
      </w:r>
    </w:p>
    <w:p/>
    <w:p>
      <w:pPr/>
      <w:r>
        <w:rPr/>
        <w:t xml:space="preserve">وله شرح حسن على المطالع وشرح شمسية المنطق وأصول الدين وقد وقفت عليه وله على مقدمة ابن الحاجب ثلاثة شروح مطول ومختصر متوسط وهذا المتوسط هو الذي بين أيدي الناس اليوم</w:t>
      </w:r>
    </w:p>
    <w:p/>
    <w:p>
      <w:pPr/>
      <w:r>
        <w:rPr/>
        <w:t xml:space="preserve">وكان جليل المقدار معظما عند ملوك الزمان حسن السمت والطالع</w:t>
      </w:r>
    </w:p>
    <w:p/>
    <w:p>
      <w:pPr/>
      <w:r>
        <w:rPr/>
        <w:t xml:space="preserve">حكي أنه كان مدرسا بماردين بمدرسة هناك تسمى مدرسة الشهيد فدخلت عليه يوما امرأة فسألته عن أشياء مشكلة في الحيض فعجز عن الجواب فقالت له المرأة أنت عذبتك واصلة إلى وسطك وتعجز عن جواب امرأة قال لها يا خالة لو علمت كل مسألة أسأل عنها لوصلت عذبتي إلى قرن الثور</w:t>
      </w:r>
    </w:p>
    <w:p>
      <w:pPr>
        <w:jc w:val="start"/>
        <w:bidi/>
      </w:pPr>
      <w:r>
        <w:rPr>
          <w:sz w:val="24"/>
          <w:szCs w:val="24"/>
          <w:b w:val="1"/>
          <w:bCs w:val="1"/>
          <w:rtl/>
        </w:rPr>
        <w:t xml:space="preserve">
طبقات الشافعية الكبرى،(دار هجر - القاهرة،1992،ط 2،ج 9،ص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2026-09-23T19:14:35+03:00</dcterms:created>
  <dcterms:modified xsi:type="dcterms:W3CDTF">2026-09-23T19:14:35+03:00</dcterms:modified>
</cp:coreProperties>
</file>

<file path=docProps/custom.xml><?xml version="1.0" encoding="utf-8"?>
<Properties xmlns="http://schemas.openxmlformats.org/officeDocument/2006/custom-properties" xmlns:vt="http://schemas.openxmlformats.org/officeDocument/2006/docPropsVTypes"/>
</file>