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يحيى الهمداني الشاكري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يحيى الهمداني الشاكري الكوفي
</w:t>
      </w:r>
    </w:p>
    <w:p>
      <w:pPr/>
      <w:r>
        <w:rPr/>
        <w:t xml:space="preserve">سعيد بن يحيى الهمداني الشاكري الكوفي ذكرهما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2026-07-28T22:01:42+03:00</dcterms:created>
  <dcterms:modified xsi:type="dcterms:W3CDTF">2026-07-28T22:01:42+03:00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