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مولانا رستم علي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مولانا رستم علي المشهدي
</w:t>
      </w:r>
    </w:p>
    <w:p>
      <w:pPr/>
      <w:r>
        <w:rPr/>
        <w:t xml:space="preserve">مولانا رستم علي المشهدي في مطلع الشمس: توفي سنة 970 في المشهد الرضوي ودفن بجنب مولانا سلطان علي كان بارعا في خط النسخ تعليق.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2026-07-28T09:31:04+03:00</dcterms:created>
  <dcterms:modified xsi:type="dcterms:W3CDTF">2026-07-28T09:31:04+03:00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