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خلف بن بشارة وآل موحي الخيقاني الغروي
</w:t>
      </w:r>
    </w:p>
    <w:p>
      <w:pPr>
        <w:jc w:val="start"/>
        <w:bidi/>
      </w:pPr>
      <w:r>
        <w:rPr>
          <w:rFonts w:ascii="arial" w:hAnsi="arial" w:eastAsia="arial" w:cs="arial"/>
          <w:sz w:val="28"/>
          <w:szCs w:val="28"/>
          <w:b w:val="1"/>
          <w:bCs w:val="1"/>
          <w:rtl/>
        </w:rPr>
        <w:t xml:space="preserve">الشيخ خلف بن بشارة وآل موحي الخيقاني الغروي
</w:t>
      </w:r>
    </w:p>
    <w:p>
      <w:pPr/>
      <w:r>
        <w:rPr/>
        <w:t xml:space="preserve">الشيخ خلف بن بشارة وآل موحي الخيقاني الغروي في نشوة السلافة لسبطه: </w:t>
      </w:r>
    </w:p>
    <w:p/>
    <w:p>
      <w:pPr/>
      <w:r>
        <w:rPr/>
        <w:t xml:space="preserve">عنده من علم البلاغة غامضة ومصونة وعليه تهدلت فروعه وغصونه زين المجالس والمحافل في الدروس ووشح في تحقيقه الدفاتر والطروس شم من روض الأدب أقحوانه وعراره وجنى من تباشير ربيعه بهارها ونواره وهو عم والدي وجدي وإليه ينتهي رسمي وحدي أدركته وأنا صغير وحظي لديه كبير لأنه كان يؤثرني على أولاده ويخصني بنوافله وإرفاده ومن شعره قوله: </w:t>
      </w:r>
    </w:p>
    <w:p/>
    <w:p>
      <w:pPr>
        <w:jc w:val="center"/>
      </w:pPr>
      <w:r>
        <w:rPr>
          <w:color w:val="ff0000"/>
        </w:rPr>
        <w:t xml:space="preserve">ابك المنازل عند منعرج اللوى</w:t>
      </w:r>
      <w:r>
        <w:rPr>
          <w:color w:val="ff0000"/>
        </w:rPr>
        <w:t xml:space="preserve">      </w:t>
      </w:r>
      <w:r>
        <w:rPr>
          <w:color w:val="ff0000"/>
        </w:rPr>
        <w:t xml:space="preserve">فلعلنا نطفي لهيبا للجوى</w:t>
      </w:r>
    </w:p>
    <w:p/>
    <w:p>
      <w:pPr>
        <w:jc w:val="center"/>
      </w:pPr>
      <w:r>
        <w:rPr>
          <w:color w:val="ff0000"/>
        </w:rPr>
        <w:t xml:space="preserve">دار بها قمر المحاسن طالما</w:t>
      </w:r>
      <w:r>
        <w:rPr>
          <w:color w:val="ff0000"/>
        </w:rPr>
        <w:t xml:space="preserve">      </w:t>
      </w:r>
      <w:r>
        <w:rPr>
          <w:color w:val="ff0000"/>
        </w:rPr>
        <w:t xml:space="preserve">جذب القلوب إليه من أهل الهوى</w:t>
      </w:r>
    </w:p>
    <w:p/>
    <w:p>
      <w:pPr>
        <w:jc w:val="center"/>
      </w:pPr>
      <w:r>
        <w:rPr>
          <w:color w:val="ff0000"/>
        </w:rPr>
        <w:t xml:space="preserve">لله أيام خلت في وصله</w:t>
      </w:r>
      <w:r>
        <w:rPr>
          <w:color w:val="ff0000"/>
        </w:rPr>
        <w:t xml:space="preserve">      </w:t>
      </w:r>
      <w:r>
        <w:rPr>
          <w:color w:val="ff0000"/>
        </w:rPr>
        <w:t xml:space="preserve">ما شا بها مر الصدود ولا النوى</w:t>
      </w:r>
    </w:p>
    <w:p/>
    <w:p>
      <w:pPr>
        <w:jc w:val="center"/>
      </w:pPr>
      <w:r>
        <w:rPr>
          <w:color w:val="ff0000"/>
        </w:rPr>
        <w:t xml:space="preserve">ولكم قطعت إليه برا واسعا</w:t>
      </w:r>
      <w:r>
        <w:rPr>
          <w:color w:val="ff0000"/>
        </w:rPr>
        <w:t xml:space="preserve">      </w:t>
      </w:r>
      <w:r>
        <w:rPr>
          <w:color w:val="ff0000"/>
        </w:rPr>
        <w:t xml:space="preserve">من فوق طرف سابح عبل الشوا</w:t>
      </w:r>
    </w:p>
    <w:p/>
    <w:p>
      <w:pPr/>
      <w:r>
        <w:rPr/>
        <w:t xml:space="preserve">قال: ووجدت في مجموع له بخطه ما صورته: قال كنت مع جماعة من الفضلاء والأدباء في مقام زين العابدين عليه السلام المشرف على بحر النجف فجرى ذكر الشعر فأنشدتهم أبياتا كنت قد نظمتها في عصر الشباب في وصف حديقة جلسنا فيها مع بعض الأحباب فاستحسنوها ثم بلغني أن شخصا منهم صدر منه كلام يدل على إعابتها تلويحا وكم من عائب قولا صحيحا فكتبت إليه: </w:t>
      </w:r>
    </w:p>
    <w:p/>
    <w:p>
      <w:pPr>
        <w:jc w:val="center"/>
      </w:pPr>
      <w:r>
        <w:rPr>
          <w:color w:val="ff0000"/>
        </w:rPr>
        <w:t xml:space="preserve">يا عالما بقوافي الشعر قد برعا</w:t>
      </w:r>
      <w:r>
        <w:rPr>
          <w:color w:val="ff0000"/>
        </w:rPr>
        <w:t xml:space="preserve">      </w:t>
      </w:r>
      <w:r>
        <w:rPr>
          <w:color w:val="ff0000"/>
        </w:rPr>
        <w:t xml:space="preserve">وللعلوم على أنواعها جمعا</w:t>
      </w:r>
    </w:p>
    <w:p/>
    <w:p>
      <w:pPr>
        <w:jc w:val="center"/>
      </w:pPr>
      <w:r>
        <w:rPr>
          <w:color w:val="ff0000"/>
        </w:rPr>
        <w:t xml:space="preserve">أعبت نظمي بلا نقض وجدته به</w:t>
      </w:r>
      <w:r>
        <w:rPr>
          <w:color w:val="ff0000"/>
        </w:rPr>
        <w:t xml:space="preserve">      </w:t>
      </w:r>
      <w:r>
        <w:rPr>
          <w:color w:val="ff0000"/>
        </w:rPr>
        <w:t xml:space="preserve">فهل يعاب هلال عندما طلعا</w:t>
      </w:r>
    </w:p>
    <w:p/>
    <w:p>
      <w:pPr>
        <w:jc w:val="center"/>
      </w:pPr>
      <w:r>
        <w:rPr>
          <w:color w:val="ff0000"/>
        </w:rPr>
        <w:t xml:space="preserve">وذاك أول شعر قلته حدثا</w:t>
      </w:r>
      <w:r>
        <w:rPr>
          <w:color w:val="ff0000"/>
        </w:rPr>
        <w:t xml:space="preserve">      </w:t>
      </w:r>
      <w:r>
        <w:rPr>
          <w:color w:val="ff0000"/>
        </w:rPr>
        <w:t xml:space="preserve">والشعر ما لاح في وجهي ولا وزعا</w:t>
      </w:r>
    </w:p>
    <w:p/>
    <w:p>
      <w:pPr>
        <w:jc w:val="center"/>
      </w:pPr>
      <w:r>
        <w:rPr>
          <w:color w:val="ff0000"/>
        </w:rPr>
        <w:t xml:space="preserve">فإن أخذت طريقا في مخاصمتي</w:t>
      </w:r>
      <w:r>
        <w:rPr>
          <w:color w:val="ff0000"/>
        </w:rPr>
        <w:t xml:space="preserve">      </w:t>
      </w:r>
      <w:r>
        <w:rPr>
          <w:color w:val="ff0000"/>
        </w:rPr>
        <w:t xml:space="preserve">تجد هزبرا لروح الخصم منتزعا</w:t>
      </w:r>
    </w:p>
    <w:p/>
    <w:p>
      <w:pPr>
        <w:jc w:val="center"/>
      </w:pPr>
      <w:r>
        <w:rPr>
          <w:color w:val="ff0000"/>
        </w:rPr>
        <w:t xml:space="preserve">لا تحقرن صغيرا في مخاصمة</w:t>
      </w:r>
      <w:r>
        <w:rPr>
          <w:color w:val="ff0000"/>
        </w:rPr>
        <w:t xml:space="preserve">      </w:t>
      </w:r>
      <w:r>
        <w:rPr>
          <w:color w:val="ff0000"/>
        </w:rPr>
        <w:t xml:space="preserve">فربما قتل الزنبور إذ لسعا </w:t>
      </w:r>
    </w:p>
    <w:p/>
    <w:p>
      <w:pPr/>
      <w:r>
        <w:rPr/>
        <w:t xml:space="preserve">وقال في صباه: </w:t>
      </w:r>
    </w:p>
    <w:p/>
    <w:p>
      <w:pPr>
        <w:jc w:val="center"/>
      </w:pPr>
      <w:r>
        <w:rPr>
          <w:color w:val="ff0000"/>
        </w:rPr>
        <w:t xml:space="preserve">تبسم ثغر الصبح والليل عباس</w:t>
      </w:r>
      <w:r>
        <w:rPr>
          <w:color w:val="ff0000"/>
        </w:rPr>
        <w:t xml:space="preserve">      </w:t>
      </w:r>
      <w:r>
        <w:rPr>
          <w:color w:val="ff0000"/>
        </w:rPr>
        <w:t xml:space="preserve">وطابت بهبات الصبا منه أنفاسه</w:t>
      </w:r>
    </w:p>
    <w:p/>
    <w:p>
      <w:pPr>
        <w:jc w:val="center"/>
      </w:pPr>
      <w:r>
        <w:rPr>
          <w:color w:val="ff0000"/>
        </w:rPr>
        <w:t xml:space="preserve">وغنى حمام الدوح والروض زاهر</w:t>
      </w:r>
      <w:r>
        <w:rPr>
          <w:color w:val="ff0000"/>
        </w:rPr>
        <w:t xml:space="preserve">      </w:t>
      </w:r>
      <w:r>
        <w:rPr>
          <w:color w:val="ff0000"/>
        </w:rPr>
        <w:t xml:space="preserve">وهبت لشرب الراح بالكأس أكياس</w:t>
      </w:r>
    </w:p>
    <w:p/>
    <w:p>
      <w:pPr>
        <w:jc w:val="center"/>
      </w:pPr>
      <w:r>
        <w:rPr>
          <w:color w:val="ff0000"/>
        </w:rPr>
        <w:t xml:space="preserve">غطارفة أقمار تم وجوههم</w:t>
      </w:r>
      <w:r>
        <w:rPr>
          <w:color w:val="ff0000"/>
        </w:rPr>
        <w:t xml:space="preserve">      </w:t>
      </w:r>
      <w:r>
        <w:rPr>
          <w:color w:val="ff0000"/>
        </w:rPr>
        <w:t xml:space="preserve">مطاعيم للأضياف في الحرب نهاس</w:t>
      </w:r>
    </w:p>
    <w:p/>
    <w:p>
      <w:pPr>
        <w:jc w:val="center"/>
      </w:pPr>
      <w:r>
        <w:rPr>
          <w:color w:val="ff0000"/>
        </w:rPr>
        <w:t xml:space="preserve">وفي حيهم ريم حمته رماحهم</w:t>
      </w:r>
      <w:r>
        <w:rPr>
          <w:color w:val="ff0000"/>
        </w:rPr>
        <w:t xml:space="preserve">      </w:t>
      </w:r>
      <w:r>
        <w:rPr>
          <w:color w:val="ff0000"/>
        </w:rPr>
        <w:t xml:space="preserve">إذا ما مشى للحلي صوت وأجراس</w:t>
      </w:r>
    </w:p>
    <w:p/>
    <w:p>
      <w:pPr>
        <w:jc w:val="center"/>
      </w:pPr>
      <w:r>
        <w:rPr>
          <w:color w:val="ff0000"/>
        </w:rPr>
        <w:t xml:space="preserve">فكم زرته والليل وحف فروعه</w:t>
      </w:r>
      <w:r>
        <w:rPr>
          <w:color w:val="ff0000"/>
        </w:rPr>
        <w:t xml:space="preserve">      </w:t>
      </w:r>
      <w:r>
        <w:rPr>
          <w:color w:val="ff0000"/>
        </w:rPr>
        <w:t xml:space="preserve">وما ارتاع لي قلب وإن طاف حراس</w:t>
      </w:r>
    </w:p>
    <w:p/>
    <w:p>
      <w:pPr/>
      <w:r>
        <w:rPr/>
        <w:t xml:space="preserve">قال صاحب نشوة السلافة: وهذا المقدار هو الذي رواه لي والذي منها وذكر إنها قصيدة طويلة لم يبق في حفظه منها إلا هذا وإنها مكتوبة في مجموع ذهب منه في بعض أسفاره وإنه مدح بها العلامة المفتي ابن الكواكبي لما حج على طريق الشام واجتمع معه في حلب. </w:t>
      </w:r>
    </w:p>
    <w:p>
      <w:pPr>
        <w:jc w:val="start"/>
        <w:bidi/>
      </w:pPr>
      <w:r>
        <w:rPr>
          <w:sz w:val="24"/>
          <w:szCs w:val="24"/>
          <w:b w:val="1"/>
          <w:bCs w:val="1"/>
          <w:rtl/>
        </w:rPr>
        <w:t xml:space="preserve">
أعيان الشيعة،(دار التعارف للمطبوعات - بيروت،1983،ط 1،ج 6،ص 329)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2026-07-28T23:56:52+03:00</dcterms:created>
  <dcterms:modified xsi:type="dcterms:W3CDTF">2026-07-28T23:56:52+03:00</dcterms:modified>
</cp:coreProperties>
</file>

<file path=docProps/custom.xml><?xml version="1.0" encoding="utf-8"?>
<Properties xmlns="http://schemas.openxmlformats.org/officeDocument/2006/custom-properties" xmlns:vt="http://schemas.openxmlformats.org/officeDocument/2006/docPropsVTypes"/>
</file>