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الكوفي
</w:t>
      </w:r>
    </w:p>
    <w:p>
      <w:pPr>
        <w:jc w:val="start"/>
        <w:bidi/>
      </w:pPr>
      <w:r>
        <w:rPr>
          <w:rFonts w:ascii="arial" w:hAnsi="arial" w:eastAsia="arial" w:cs="arial"/>
          <w:sz w:val="28"/>
          <w:szCs w:val="28"/>
          <w:b w:val="1"/>
          <w:bCs w:val="1"/>
          <w:rtl/>
        </w:rPr>
        <w:t xml:space="preserve">خطاب بن مسلمة الكوفي
</w:t>
      </w:r>
    </w:p>
    <w:p>
      <w:pPr/>
      <w:r>
        <w:rPr/>
        <w:t xml:space="preserve">خطاب بن مسلمة الكوفي في الخلاصة ’’مسلمة’’ بفتح الميم. </w:t>
      </w:r>
    </w:p>
    <w:p/>
    <w:p>
      <w:pPr/>
      <w:r>
        <w:rPr/>
        <w:t xml:space="preserve">ذكره الشيخ في رجاله في أصحاب الصادق عليه السلام وقال النجاشي: خطاب بن مسلمة كوفي روى عن أبي عبد الله عليه السلام ثقة له كتاب يرويه عدة منهم محمد بن أبي عمير أخبرنا أحمد بن محمد بن هارون عن أحمد بن محمد ابن سعيد حدثنا محمد بن يوسف بن إبراهيم حدثنا محمد بن أبي عمير عن خطاب بكتابه وقال بعض المعاصرين يظهر من خبر في باب تطليق المرأة الغير الموافقة من كتاب الطلاق من الكافي أنه من أصحاب الكاظم عليه السلام أيضا. </w:t>
      </w:r>
    </w:p>
    <w:p/>
    <w:p>
      <w:pPr/>
      <w:r>
        <w:rPr/>
        <w:t xml:space="preserve">التمييز</w:t>
      </w:r>
    </w:p>
    <w:p/>
    <w:p>
      <w:pPr/>
      <w:r>
        <w:rPr/>
        <w:t xml:space="preserve">في مشتركات الطريحي والكاظمي باب خطاب المشترك بين جماعة لاحظ لهم في التوثيق إلا بأن مسلمة فإنه ثقة ويمكن استعلام حاله برواية محمد بن أبي عمير عنه.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2026-07-28T14:11:23+03:00</dcterms:created>
  <dcterms:modified xsi:type="dcterms:W3CDTF">2026-07-28T14:11:23+03:00</dcterms:modified>
</cp:coreProperties>
</file>

<file path=docProps/custom.xml><?xml version="1.0" encoding="utf-8"?>
<Properties xmlns="http://schemas.openxmlformats.org/officeDocument/2006/custom-properties" xmlns:vt="http://schemas.openxmlformats.org/officeDocument/2006/docPropsVTypes"/>
</file>