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خشرم مولى أشجع
</w:t>
      </w:r>
    </w:p>
    <w:p>
      <w:pPr>
        <w:jc w:val="start"/>
        <w:bidi/>
      </w:pPr>
      <w:r>
        <w:rPr>
          <w:rFonts w:ascii="arial" w:hAnsi="arial" w:eastAsia="arial" w:cs="arial"/>
          <w:sz w:val="28"/>
          <w:szCs w:val="28"/>
          <w:b w:val="1"/>
          <w:bCs w:val="1"/>
          <w:rtl/>
        </w:rPr>
        <w:t xml:space="preserve">خشرم مولى أشجع
</w:t>
      </w:r>
    </w:p>
    <w:p>
      <w:pPr/>
      <w:r>
        <w:rPr/>
        <w:t xml:space="preserve">خشرم مولى أشجع قال لسعيد بن المسيب لما توفي علي بن الحسين عليهما السلام أبا محمد ألا تصلي على هذا الرجل الصالح في البيت الصالح قال أصلي ركعتين في المسجد أحب إلي من أن أصلي على هذا الرجل الصالح في البيت الصالح قال الكشي إنه روي عن ذلك عن بعض السلف وربما دل ذلك على حسن حال خشرم.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2026-07-28T05:12:19+03:00</dcterms:created>
  <dcterms:modified xsi:type="dcterms:W3CDTF">2026-07-28T05:12:19+03:00</dcterms:modified>
</cp:coreProperties>
</file>

<file path=docProps/custom.xml><?xml version="1.0" encoding="utf-8"?>
<Properties xmlns="http://schemas.openxmlformats.org/officeDocument/2006/custom-properties" xmlns:vt="http://schemas.openxmlformats.org/officeDocument/2006/docPropsVTypes"/>
</file>