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الوهاب
</w:t>
      </w:r>
    </w:p>
    <w:p>
      <w:pPr/>
      <w:r>
        <w:rPr/>
        <w:t xml:space="preserve">ابن عبد الوهاب  حسن بن حسين بن علي بن الحسين ابن محمد بن عبد الوهاب: فقيه حنبلي من علماء الرياض، مولده ووفاته بها. تنقل في القضاء فكان في الأفلاج ثم في المجمعة وأخيرا في الرياض. قال صاحب التذكرة: ل رسائل وأجوبة وفتاوي، ول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2026-07-29T09:33:22+03:00</dcterms:created>
  <dcterms:modified xsi:type="dcterms:W3CDTF">2026-07-29T09:33:22+03:00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