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الآملي
</w:t>
      </w:r>
    </w:p>
    <w:p>
      <w:pPr/>
      <w:r>
        <w:rPr/>
        <w:t xml:space="preserve">السيد حيدر الآملي يأتي بعنوان حيدر بن علي بن حيدر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2026-07-28T17:32:24+03:00</dcterms:created>
  <dcterms:modified xsi:type="dcterms:W3CDTF">2026-07-28T17:32:24+03:00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