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حسني عبد الوهاب
</w:t>
      </w:r>
    </w:p>
    <w:p>
      <w:pPr>
        <w:jc w:val="start"/>
        <w:bidi/>
      </w:pPr>
      <w:r>
        <w:rPr>
          <w:rFonts w:ascii="arial" w:hAnsi="arial" w:eastAsia="arial" w:cs="arial"/>
          <w:sz w:val="28"/>
          <w:szCs w:val="28"/>
          <w:b w:val="1"/>
          <w:bCs w:val="1"/>
          <w:rtl/>
        </w:rPr>
        <w:t xml:space="preserve">حسن حسني عبد الوهاب
</w:t>
      </w:r>
    </w:p>
    <w:p>
      <w:pPr/>
      <w:r>
        <w:rPr/>
        <w:t xml:space="preserve">حسن حسني عبد الوهاب  حسن حسني بن صالح بن عبد الوهاب ابن يوسف الصمادحي: بحاثة مؤرخ أديب. مولده ووفاته بتونس. تعلم في المهدية وبمدرسة فرنسية بتونس. ثم في الصادقية بها، فمدرسة العلوم السياسية بباريس. وتوفي والده (1322) فعمل موظفا. إلى أن سمي عاملا على المهدية (1341 - 1353) برتبة أمير لواء، فعاملا على نابل (إلى 58) فرئيسا للاوقاف برتبة أمير أمراء، من 59 إلى 62 (1943م). </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2026-09-22T09:19:02+03:00</dcterms:created>
  <dcterms:modified xsi:type="dcterms:W3CDTF">2026-09-22T09:19:02+03:00</dcterms:modified>
</cp:coreProperties>
</file>

<file path=docProps/custom.xml><?xml version="1.0" encoding="utf-8"?>
<Properties xmlns="http://schemas.openxmlformats.org/officeDocument/2006/custom-properties" xmlns:vt="http://schemas.openxmlformats.org/officeDocument/2006/docPropsVTypes"/>
</file>