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
</w:t>
      </w:r>
    </w:p>
    <w:p>
      <w:pPr/>
      <w:r>
        <w:rPr/>
        <w:t xml:space="preserve">الكاتب  الحسن بن أحمد بن علي الكاتب: موسيقي عراقيز كان في سنجار (شمالي الموصل) وصنف كتبا، منها (كمال أدب الغناء - ط) حققه زكريا يوسف ببغداد ونشره في مجلة المورد، و (المقنع في النغم والإيقاع) ذكره في الأول.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2026-09-22T08:07:55+03:00</dcterms:created>
  <dcterms:modified xsi:type="dcterms:W3CDTF">2026-09-22T08:07:55+03:00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