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التبنيني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التبنيني
</w:t>
      </w:r>
    </w:p>
    <w:p>
      <w:pPr/>
      <w:r>
        <w:rPr/>
        <w:t xml:space="preserve">الشيخ حسين التبنيني يأتي بعنوان حسين العاملي التبنيني المشهور بابن سودون.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2026-07-30T00:30:37+03:00</dcterms:created>
  <dcterms:modified xsi:type="dcterms:W3CDTF">2026-07-30T00:30:37+03:00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