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النسابة ابن أبي العباس أحمد القاضي
</w:t>
      </w:r>
    </w:p>
    <w:p>
      <w:pPr>
        <w:jc w:val="start"/>
        <w:bidi/>
      </w:pPr>
      <w:r>
        <w:rPr>
          <w:rFonts w:ascii="arial" w:hAnsi="arial" w:eastAsia="arial" w:cs="arial"/>
          <w:sz w:val="28"/>
          <w:szCs w:val="28"/>
          <w:b w:val="1"/>
          <w:bCs w:val="1"/>
          <w:rtl/>
        </w:rPr>
        <w:t xml:space="preserve">الحسين النسابة ابن أبي العباس أحمد القاضي
</w:t>
      </w:r>
    </w:p>
    <w:p>
      <w:pPr/>
      <w:r>
        <w:rPr/>
        <w:t xml:space="preserve">الحسين النسابة ابن أبي العباس أحمد القاضي أبو هاشم الحسين النسابة ابن أبي العباس أحمد القاضي ابن أبي علي إبراهيم بن محمد المحدث بن أبي الحسن المحدث صاحب الجوانية ابن محمد الجواني ابن عبيد الله الأعرج ابن الحسين الأصغر ابن علي زين العابدين بن الحسين بن علي بن أبي طالب عليهم السلام.</w:t>
      </w:r>
    </w:p>
    <w:p/>
    <w:p>
      <w:pPr/>
      <w:r>
        <w:rPr/>
        <w:t xml:space="preserve">وصفه في عمدة الطالب بالنسابة وقال روى عنه شيخ الشرف العبيدلي وهو الذي يعنيه إذا قال حدثني خالي.</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2026-07-29T00:57:46+03:00</dcterms:created>
  <dcterms:modified xsi:type="dcterms:W3CDTF">2026-07-29T00:57:46+03:00</dcterms:modified>
</cp:coreProperties>
</file>

<file path=docProps/custom.xml><?xml version="1.0" encoding="utf-8"?>
<Properties xmlns="http://schemas.openxmlformats.org/officeDocument/2006/custom-properties" xmlns:vt="http://schemas.openxmlformats.org/officeDocument/2006/docPropsVTypes"/>
</file>