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حدان
</w:t>
      </w:r>
    </w:p>
    <w:p>
      <w:pPr/>
      <w:r>
        <w:rPr/>
        <w:t xml:space="preserve">حدان  حدان بن شمس بن عمرو بن غنم، من أزدشنوءة، من قحطان: جد جاهلي. من ذريته صبرة بن شيمان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2026-09-22T05:40:18+03:00</dcterms:created>
  <dcterms:modified xsi:type="dcterms:W3CDTF">2026-09-22T05:40:18+03:00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