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إبراهيم بن موسى بن أحنف
</w:t>
      </w:r>
    </w:p>
    <w:p>
      <w:pPr>
        <w:jc w:val="start"/>
        <w:bidi/>
      </w:pPr>
      <w:r>
        <w:rPr>
          <w:rFonts w:ascii="arial" w:hAnsi="arial" w:eastAsia="arial" w:cs="arial"/>
          <w:sz w:val="28"/>
          <w:szCs w:val="28"/>
          <w:b w:val="1"/>
          <w:bCs w:val="1"/>
          <w:rtl/>
        </w:rPr>
        <w:t xml:space="preserve">الحسين بن إبراهيم بن موسى بن أحنف
</w:t>
      </w:r>
    </w:p>
    <w:p>
      <w:pPr/>
      <w:r>
        <w:rPr/>
        <w:t xml:space="preserve">الحسين بن إبراهيم بن موسى بن أحنف ذكره الشيخ في رجاله في أصحاب الكاظم عليه السلام وفي لسان الميزان الحسين بن إبراهيم بن موسى ذكره الطوسي في رجال الشيعة وقال روى عن الكاظم رحمه الله تعالى (اهـ) .</w:t>
      </w:r>
    </w:p>
    <w:p>
      <w:pPr>
        <w:jc w:val="start"/>
        <w:bidi/>
      </w:pPr>
      <w:r>
        <w:rPr>
          <w:sz w:val="24"/>
          <w:szCs w:val="24"/>
          <w:b w:val="1"/>
          <w:bCs w:val="1"/>
          <w:rtl/>
        </w:rPr>
        <w:t xml:space="preserve">
أعيان الشيعة،(دار التعارف للمطبوعات - بيروت،1983،ط 1،ج 5،ص 415)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2026-07-29T04:25:14+03:00</dcterms:created>
  <dcterms:modified xsi:type="dcterms:W3CDTF">2026-07-29T04:25:14+03:00</dcterms:modified>
</cp:coreProperties>
</file>

<file path=docProps/custom.xml><?xml version="1.0" encoding="utf-8"?>
<Properties xmlns="http://schemas.openxmlformats.org/officeDocument/2006/custom-properties" xmlns:vt="http://schemas.openxmlformats.org/officeDocument/2006/docPropsVTypes"/>
</file>