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 الحميري
</w:t>
      </w:r>
    </w:p>
    <w:p>
      <w:pPr>
        <w:jc w:val="start"/>
        <w:bidi/>
      </w:pPr>
      <w:r>
        <w:rPr>
          <w:rFonts w:ascii="arial" w:hAnsi="arial" w:eastAsia="arial" w:cs="arial"/>
          <w:sz w:val="28"/>
          <w:szCs w:val="28"/>
          <w:b w:val="1"/>
          <w:bCs w:val="1"/>
          <w:rtl/>
        </w:rPr>
        <w:t xml:space="preserve">الحجاج الحميري
</w:t>
      </w:r>
    </w:p>
    <w:p>
      <w:pPr/>
      <w:r>
        <w:rPr/>
        <w:t xml:space="preserve">الحجاج الحميري  الحجاج بن باب الحميري: شجاع، من أصحاب عبد الله بن الزبير. كان من سكان البصرة. ولما خرج نافع بن الأزرق كان صاحب الترجمة في جيش مسلم بن عبيس (أمير البصرة) وقاتل معه الأزارقة، ولما قتل مسلم أمره أهل البصرة عليهم، وذلك في الوقعة المعروفة بيوم دولاب (على مقربة من الأهواز) فقاتل وقتل فيها</w:t>
      </w:r>
    </w:p>
    <w:p>
      <w:pPr>
        <w:jc w:val="start"/>
        <w:bidi/>
      </w:pPr>
      <w:r>
        <w:rPr>
          <w:sz w:val="24"/>
          <w:szCs w:val="24"/>
          <w:b w:val="1"/>
          <w:bCs w:val="1"/>
          <w:rtl/>
        </w:rPr>
        <w:t xml:space="preserve">
الأعلام،(دار العلم للملايين - بيروت،2002،ط 15،ج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2026-09-22T04:34:50+03:00</dcterms:created>
  <dcterms:modified xsi:type="dcterms:W3CDTF">2026-09-22T04:34:50+03:00</dcterms:modified>
</cp:coreProperties>
</file>

<file path=docProps/custom.xml><?xml version="1.0" encoding="utf-8"?>
<Properties xmlns="http://schemas.openxmlformats.org/officeDocument/2006/custom-properties" xmlns:vt="http://schemas.openxmlformats.org/officeDocument/2006/docPropsVTypes"/>
</file>