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ميرزاجان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ميرزاجان
</w:t>
      </w:r>
    </w:p>
    <w:p>
      <w:pPr/>
      <w:r>
        <w:rPr/>
        <w:t xml:space="preserve">ميرزاجان  حبيب الله بن عبد الله العلوي الدهلوي، شمس الدين، المعروف بميرزاجان: فقيه حنفي هندي، أصله من شيراز. له (أنموذج الفنون) وحواش في العقائد والحكمة والمنطق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2026-09-22T04:29:21+03:00</dcterms:created>
  <dcterms:modified xsi:type="dcterms:W3CDTF">2026-09-22T04:29:21+03:00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