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علي بن محمد بن الحر العاملي
</w:t>
      </w:r>
    </w:p>
    <w:p>
      <w:pPr>
        <w:jc w:val="start"/>
        <w:bidi/>
      </w:pPr>
      <w:r>
        <w:rPr>
          <w:rFonts w:ascii="arial" w:hAnsi="arial" w:eastAsia="arial" w:cs="arial"/>
          <w:sz w:val="28"/>
          <w:szCs w:val="28"/>
          <w:b w:val="1"/>
          <w:bCs w:val="1"/>
          <w:rtl/>
        </w:rPr>
        <w:t xml:space="preserve">الشيخ حسن بن علي بن محمد بن الحر العاملي
</w:t>
      </w:r>
    </w:p>
    <w:p>
      <w:pPr/>
      <w:r>
        <w:rPr/>
        <w:t xml:space="preserve">الشيخ حسن بن علي بن محمد بن الحر العاملي المشغري والد صاحب الوسائل</w:t>
      </w:r>
    </w:p>
    <w:p/>
    <w:p>
      <w:pPr/>
      <w:r>
        <w:rPr/>
        <w:t xml:space="preserve">ولد سنة 1000 وتوفي في طريق خراسان سنة 1062 ودفن بالمشهد الرضوي.</w:t>
      </w:r>
    </w:p>
    <w:p/>
    <w:p>
      <w:pPr/>
      <w:r>
        <w:rPr/>
        <w:t xml:space="preserve">(والمشغري) نسبة إلى مشغرى بفتح الميم وسكون الشين وفتح الشين المعجمة والراء والألف من قرى جبل عامل وهي إحدى القرى التي كثر فيها العلماء وهي من مساكن آل الحر قديما.</w:t>
      </w:r>
    </w:p>
    <w:p/>
    <w:p>
      <w:pPr/>
      <w:r>
        <w:rPr/>
        <w:t xml:space="preserve">قي أمل الآمل: هو والد صاحب هذا الكتاب كان عالما فاضلا صالحا ماهرا أديبا فقيها ثقة حافظا عارفا بفنون العربية والفقه والأدب مرجوعا إليه في الفقه خصوصا المواريث قرأت عليه جملة من كتب العربية والفقه وغيرها توفي في طريق المشهد في خراسان ودفن بالمشهد سنة 1062 وكان مولده سنة ألف سمعت خبر وفاته في منى وكنت حججت في تلك السنة وكانت الحجة الثانية ورثيته بقصيدة طويلة منها :</w:t>
      </w:r>
    </w:p>
    <w:p/>
    <w:p>
      <w:pPr>
        <w:jc w:val="center"/>
      </w:pPr>
      <w:r>
        <w:rPr>
          <w:color w:val="ff0000"/>
        </w:rPr>
        <w:t xml:space="preserve">فمنى كربلاء عندي وعيد النـ</w:t>
      </w:r>
      <w:r>
        <w:rPr>
          <w:color w:val="ff0000"/>
        </w:rPr>
        <w:t xml:space="preserve">      </w:t>
      </w:r>
      <w:r>
        <w:rPr>
          <w:color w:val="ff0000"/>
        </w:rPr>
        <w:t xml:space="preserve">ـحر أضحى كيوم عاشوراء</w:t>
      </w:r>
    </w:p>
    <w:p/>
    <w:p>
      <w:pPr>
        <w:jc w:val="center"/>
      </w:pPr>
      <w:r>
        <w:rPr>
          <w:color w:val="ff0000"/>
        </w:rPr>
        <w:t xml:space="preserve">لا تلمني على البكاء عسى أن</w:t>
      </w:r>
      <w:r>
        <w:rPr>
          <w:color w:val="ff0000"/>
        </w:rPr>
        <w:t xml:space="preserve">      </w:t>
      </w:r>
      <w:r>
        <w:rPr>
          <w:color w:val="ff0000"/>
        </w:rPr>
        <w:t xml:space="preserve">يذهب اليوم بعض وجدي بكائي</w:t>
      </w:r>
    </w:p>
    <w:p/>
    <w:p>
      <w:pPr>
        <w:jc w:val="start"/>
        <w:bidi/>
      </w:pPr>
      <w:r>
        <w:rPr>
          <w:sz w:val="24"/>
          <w:szCs w:val="24"/>
          <w:b w:val="1"/>
          <w:bCs w:val="1"/>
          <w:rtl/>
        </w:rPr>
        <w:t xml:space="preserve">
أعيان الشيعة،(دار التعارف للمطبوعات - بيروت،1983،ط 1،ج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2026-07-31T05:39:24+03:00</dcterms:created>
  <dcterms:modified xsi:type="dcterms:W3CDTF">2026-07-31T05:39:24+03:00</dcterms:modified>
</cp:coreProperties>
</file>

<file path=docProps/custom.xml><?xml version="1.0" encoding="utf-8"?>
<Properties xmlns="http://schemas.openxmlformats.org/officeDocument/2006/custom-properties" xmlns:vt="http://schemas.openxmlformats.org/officeDocument/2006/docPropsVTypes"/>
</file>