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العطار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العطار البغدادي
</w:t>
      </w:r>
    </w:p>
    <w:p>
      <w:pPr/>
      <w:r>
        <w:rPr/>
        <w:t xml:space="preserve">الشيخ حسن العطار البغدادي ذكره جامع ديوان السيد نصر الله الحائري فقال: نادرة الفلك الدوار الشيخ حسن العطار ووصفه في مقام آخر بالأديب الكامل اه. وهو عالم فاضل معاصر للسيد نصر الله الحائري وقد أرسل إليه السيد نصر الله هذه الأبيات:</w:t>
      </w:r>
    </w:p>
    <w:p/>
    <w:p>
      <w:pPr>
        <w:jc w:val="center"/>
      </w:pPr>
      <w:r>
        <w:rPr>
          <w:color w:val="ff0000"/>
        </w:rPr>
        <w:t xml:space="preserve">عيناي ما رأتا 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مولانا حسن</w:t>
      </w:r>
    </w:p>
    <w:p/>
    <w:p>
      <w:pPr>
        <w:jc w:val="center"/>
      </w:pPr>
      <w:r>
        <w:rPr>
          <w:color w:val="ff0000"/>
        </w:rPr>
        <w:t xml:space="preserve">هيهات يلقى مثله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الوحيد بذا الزمن</w:t>
      </w:r>
    </w:p>
    <w:p/>
    <w:p>
      <w:pPr>
        <w:jc w:val="center"/>
      </w:pPr>
      <w:r>
        <w:rPr>
          <w:color w:val="ff0000"/>
        </w:rPr>
        <w:t xml:space="preserve">إذ كان نور ربي العلا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وسواه خضراء الدمن</w:t>
      </w:r>
    </w:p>
    <w:p/>
    <w:p>
      <w:pPr>
        <w:jc w:val="center"/>
      </w:pPr>
      <w:r>
        <w:rPr>
          <w:color w:val="ff0000"/>
        </w:rPr>
        <w:t xml:space="preserve">رب الحماسة والسما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حة والصباحة واللسن</w:t>
      </w:r>
    </w:p>
    <w:p/>
    <w:p>
      <w:pPr>
        <w:jc w:val="center"/>
      </w:pPr>
      <w:r>
        <w:rPr>
          <w:color w:val="ff0000"/>
        </w:rPr>
        <w:t xml:space="preserve">شوقي إليه أقام 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ـكن التجلد قد ظعن</w:t>
      </w:r>
    </w:p>
    <w:p/>
    <w:p>
      <w:pPr>
        <w:jc w:val="center"/>
      </w:pPr>
      <w:r>
        <w:rPr>
          <w:color w:val="ff0000"/>
        </w:rPr>
        <w:t xml:space="preserve">وذوت رياض مسرتي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ماء إنسي قد أسن</w:t>
      </w:r>
    </w:p>
    <w:p/>
    <w:p>
      <w:pPr>
        <w:jc w:val="center"/>
      </w:pPr>
      <w:r>
        <w:rPr>
          <w:color w:val="ff0000"/>
        </w:rPr>
        <w:t xml:space="preserve">جاب الإله لنا بصبـ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ـح لقاء ديجور الحزن</w:t>
      </w:r>
    </w:p>
    <w:p/>
    <w:p>
      <w:pPr/>
      <w:r>
        <w:rPr/>
        <w:t xml:space="preserve">وقال السيد نصر الله يهنئه بختان ولده:</w:t>
      </w:r>
    </w:p>
    <w:p/>
    <w:p>
      <w:pPr>
        <w:jc w:val="center"/>
      </w:pPr>
      <w:r>
        <w:rPr>
          <w:color w:val="ff0000"/>
        </w:rPr>
        <w:t xml:space="preserve">هنئت يا إنسان عين الزمان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وشمس أفق المجد في ذا الختان</w:t>
      </w:r>
    </w:p>
    <w:p/>
    <w:p>
      <w:pPr>
        <w:jc w:val="center"/>
      </w:pPr>
      <w:r>
        <w:rPr>
          <w:color w:val="ff0000"/>
        </w:rPr>
        <w:t xml:space="preserve">فقد غدا عند الورى يومه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ليمنه غرة وجه الزمان</w:t>
      </w:r>
    </w:p>
    <w:p/>
    <w:p>
      <w:pPr>
        <w:jc w:val="center"/>
      </w:pPr>
      <w:r>
        <w:rPr>
          <w:color w:val="ff0000"/>
        </w:rPr>
        <w:t xml:space="preserve">يوم به حلق طير الهنا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وجال طرف السعد مرخي العنان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2026-07-29T04:51:17+03:00</dcterms:created>
  <dcterms:modified xsi:type="dcterms:W3CDTF">2026-07-29T04:51:17+03:00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