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الدمنهوري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الدمنهوري
</w:t>
      </w:r>
    </w:p>
    <w:p>
      <w:pPr/>
      <w:r>
        <w:rPr/>
        <w:t xml:space="preserve">الدمنهوري  حامد الدمنهوري: قصصي، من أهل مكة. تخرج فيها بالمعهد العلمي (1358) وبكلية الآداب بجامعة الإسكندرية (1365) وعمل في التدريس بمكة والطائف، ثم كان وكيلا لوزارة المعارف بمكة. وكتب قصصا صغيرة أوسعها (ثمن التضحية - ط) و (مرت الأيام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2026-09-22T03:20:30+03:00</dcterms:created>
  <dcterms:modified xsi:type="dcterms:W3CDTF">2026-09-22T03:20:30+03:00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