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محمد الحسن بن طاهر القايني الهاشمي
</w:t>
      </w:r>
    </w:p>
    <w:p>
      <w:pPr>
        <w:jc w:val="start"/>
        <w:bidi/>
      </w:pPr>
      <w:r>
        <w:rPr>
          <w:rFonts w:ascii="arial" w:hAnsi="arial" w:eastAsia="arial" w:cs="arial"/>
          <w:sz w:val="28"/>
          <w:szCs w:val="28"/>
          <w:b w:val="1"/>
          <w:bCs w:val="1"/>
          <w:rtl/>
        </w:rPr>
        <w:t xml:space="preserve">السيد أبو محمد الحسن بن طاهر القايني الهاشمي
</w:t>
      </w:r>
    </w:p>
    <w:p>
      <w:pPr/>
      <w:r>
        <w:rPr/>
        <w:t xml:space="preserve">السيد أبو محمد الحسن بن طاهر القايني الهاشمي في الذريعة له الرسالة الباهرة في تفضيل السيدة فاطمة الزهراء الطاهرة نقل عنها الشيخ محمد بن علي ابن شهراشوب في مناقبه حديث فطرس الذي لاذ بمهد الحسين.</w:t>
      </w:r>
    </w:p>
    <w:p>
      <w:pPr>
        <w:jc w:val="start"/>
        <w:bidi/>
      </w:pPr>
      <w:r>
        <w:rPr>
          <w:sz w:val="24"/>
          <w:szCs w:val="24"/>
          <w:b w:val="1"/>
          <w:bCs w:val="1"/>
          <w:rtl/>
        </w:rPr>
        <w:t xml:space="preserve">
أعيان الشيعة،(دار التعارف للمطبوعات - بيروت،1983،ط 1،ج 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2026-07-27T23:34:49+03:00</dcterms:created>
  <dcterms:modified xsi:type="dcterms:W3CDTF">2026-07-27T23:34:49+03:00</dcterms:modified>
</cp:coreProperties>
</file>

<file path=docProps/custom.xml><?xml version="1.0" encoding="utf-8"?>
<Properties xmlns="http://schemas.openxmlformats.org/officeDocument/2006/custom-properties" xmlns:vt="http://schemas.openxmlformats.org/officeDocument/2006/docPropsVTypes"/>
</file>