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مضاض
</w:t>
      </w:r>
    </w:p>
    <w:p>
      <w:pPr>
        <w:jc w:val="start"/>
        <w:bidi/>
      </w:pPr>
      <w:r>
        <w:rPr>
          <w:rFonts w:ascii="arial" w:hAnsi="arial" w:eastAsia="arial" w:cs="arial"/>
          <w:sz w:val="28"/>
          <w:szCs w:val="28"/>
          <w:b w:val="1"/>
          <w:bCs w:val="1"/>
          <w:rtl/>
        </w:rPr>
        <w:t xml:space="preserve">الحارث بن مضاض
</w:t>
      </w:r>
    </w:p>
    <w:p>
      <w:pPr/>
      <w:r>
        <w:rPr/>
        <w:t xml:space="preserve">الحارث بن مضاض  الحارث بن مضاض بن عبد المسيح الجرهمي: من ملوك الجاهلية، من قحطان. كانت إقامته في الحجاز، تابعا لليمن. وفي أيامه نشطت حركة بني إسرائيل وزحفوا يريدون مكة، من الشمال، فقاتلهم الحارث فهزمهم واستولى على (تابوت) من الكتب كانوا يحملونه، وفيه ما انتحلوه على الزبور. وهو الذي يقال إنه خرج من بلاده يجول في الأرض، زمنا طويلا، وضربت الأمثال باغترابه. ويقول المسعودي إنه أول من تولى أمر البيت بمكة من بني جرهم. ونسب إليه ابن جبير والمسعودي البيتين اللذين أولهما: (كأن لم يكن بين الحجون إلى الصفا أنيس ولم يسمر بمكة سامر)</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2026-09-22T02:11:42+03:00</dcterms:created>
  <dcterms:modified xsi:type="dcterms:W3CDTF">2026-09-22T02:11:42+03:00</dcterms:modified>
</cp:coreProperties>
</file>

<file path=docProps/custom.xml><?xml version="1.0" encoding="utf-8"?>
<Properties xmlns="http://schemas.openxmlformats.org/officeDocument/2006/custom-properties" xmlns:vt="http://schemas.openxmlformats.org/officeDocument/2006/docPropsVTypes"/>
</file>