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جعفر بن محمد بن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جعفر بن محمد بن جعفر
</w:t>
      </w:r>
    </w:p>
    <w:p>
      <w:pPr/>
      <w:r>
        <w:rPr/>
        <w:t xml:space="preserve">الحسن بن جعفر بن محمد بن جعفر ابن الحسن ابن جعفر بن الحسن بن الحسن </w:t>
      </w:r>
    </w:p>
    <w:p/>
    <w:p>
      <w:pPr/>
      <w:r>
        <w:rPr/>
        <w:t xml:space="preserve">بن علي بن أبي طالب عليه السلام</w:t>
      </w:r>
    </w:p>
    <w:p/>
    <w:p>
      <w:pPr/>
      <w:r>
        <w:rPr/>
        <w:t xml:space="preserve">في لسان الميزان في ترجمة أبيه روى عنه أبو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2026-07-28T16:25:38+03:00</dcterms:created>
  <dcterms:modified xsi:type="dcterms:W3CDTF">2026-07-28T16:25:38+03:00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