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الطائي
</w:t>
      </w:r>
    </w:p>
    <w:p>
      <w:pPr/>
      <w:r>
        <w:rPr/>
        <w:t xml:space="preserve">الحارث الطائي  الحارث بن عمرو الطائي: وال، من القادة. ولى إمرة البلقاء في خلاقة عمر بن عبد العزيز، ثم ولى أرمينية سنة 107هـ ، وبعثه سليمان بن عبد الملك إلى المدينة. ثم كان واليا على أذربيجان سنة 108هـ. وأغار عليه الترك سنة 111هـ ، فهزمهم بعد قتال شديد واستباح عسكرهم. وكان حيا سنة 112هـ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2026-09-22T02:21:30+03:00</dcterms:created>
  <dcterms:modified xsi:type="dcterms:W3CDTF">2026-09-22T02:21:30+03:00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