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الكذاب
</w:t>
      </w:r>
    </w:p>
    <w:p>
      <w:pPr>
        <w:jc w:val="start"/>
        <w:bidi/>
      </w:pPr>
      <w:r>
        <w:rPr>
          <w:rFonts w:ascii="arial" w:hAnsi="arial" w:eastAsia="arial" w:cs="arial"/>
          <w:sz w:val="28"/>
          <w:szCs w:val="28"/>
          <w:b w:val="1"/>
          <w:bCs w:val="1"/>
          <w:rtl/>
        </w:rPr>
        <w:t xml:space="preserve">الحارث الكذاب
</w:t>
      </w:r>
    </w:p>
    <w:p>
      <w:pPr/>
      <w:r>
        <w:rPr/>
        <w:t xml:space="preserve">الحارث الكذاب  الحارث بن سعيد، أو ابن عبد الرحمن، ابن سعد: متنبئ، من أهل دمشق. يعرف أتباعه بالحارثية. كان مولى لأحد القرشيين، ونشأ متعبدا زاهدا. ثم ادعى النبوة، فكان يجئ أهل المسجد، رجلا رجلا، فيأخذ عليهم الميثاق إذا رأوا ما يرضيهم قبلوا وإلا كتموا أمره، ثم يريهم الأعاجيب، يأتي إلى رخامة فينقرها بيده فتسيح، ويطعمهم فاكهة الصيف في الشتاء، ويظهر لهم خيالات يقول إنها الملائكة. وتبعه خلق كثير. ووصل خبره إلى عبد الملك بن مروان أمير المؤمنين، فبعث في طلبه فلم يقدر عليه، فخرج عبد الملك وعجز عنه، فاتهم جميع عسكره بأنهم يرون رأيه. ثم علم أنه اختفى في بيت المقدس فأرسل من احتال عليه حتى تمكن من الإتيان به فصلبه وقتله</w:t>
      </w:r>
    </w:p>
    <w:p>
      <w:pPr>
        <w:jc w:val="start"/>
        <w:bidi/>
      </w:pPr>
      <w:r>
        <w:rPr>
          <w:sz w:val="24"/>
          <w:szCs w:val="24"/>
          <w:b w:val="1"/>
          <w:bCs w:val="1"/>
          <w:rtl/>
        </w:rPr>
        <w:t xml:space="preserve">
الأعلام،(دار العلم للملايين - بيروت،2002،ط 15،ج 2،ص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2026-09-22T01:00:29+03:00</dcterms:created>
  <dcterms:modified xsi:type="dcterms:W3CDTF">2026-09-22T01:00:29+03:00</dcterms:modified>
</cp:coreProperties>
</file>

<file path=docProps/custom.xml><?xml version="1.0" encoding="utf-8"?>
<Properties xmlns="http://schemas.openxmlformats.org/officeDocument/2006/custom-properties" xmlns:vt="http://schemas.openxmlformats.org/officeDocument/2006/docPropsVTypes"/>
</file>