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جبلة
</w:t>
      </w:r>
    </w:p>
    <w:p>
      <w:pPr>
        <w:jc w:val="start"/>
        <w:bidi/>
      </w:pPr>
      <w:r>
        <w:rPr>
          <w:rFonts w:ascii="arial" w:hAnsi="arial" w:eastAsia="arial" w:cs="arial"/>
          <w:sz w:val="28"/>
          <w:szCs w:val="28"/>
          <w:b w:val="1"/>
          <w:bCs w:val="1"/>
          <w:rtl/>
        </w:rPr>
        <w:t xml:space="preserve">الحارث بن جبلة
</w:t>
      </w:r>
    </w:p>
    <w:p>
      <w:pPr/>
      <w:r>
        <w:rPr/>
        <w:t xml:space="preserve">الحارث بن جبلة  الحارث بن جبلة بن الحارث الرابع بن حجر الغساني: أشهر أمراء بني جفنة في بادية الشام، وأعظمهم شأنا. وهو الذي حارب المنذر (أمير الحيرة) وانتصر عليه في شهر أبريل (نيسان) 528م. واشترك في قمع ثورة (السامرين) بفلسطين (سنة 529م) وكان عاملا للرومان. ورقاه الامبراطور بوستنيان (Justinien ler) إلى رتبة (ملك) وبسط سلطته على قبائل عربية كثيرة، للوقوف بها أمام غارات اللخميين، عمال الفرس في الحيرة وبادية العراق. واشترك (سنة 531م) في معركة دارت بين الفرس والروم تحت قيادة بليزاريوس (Belisaire) واندحر جيش الروم. ثم تعددت الوقائع بين الملكين العربيين عاملي الروم وفارس (الحارث بن جبلة، والمنذر بن ماء السماء) وانتهت بفوز الأول ومقتل الثاني (سنة 554م) بالقرب من قنسؤين. وزار الحارث القسطنطينية (عاصمة الرومان يومئذ) سنة 563م، لمفاوضة حكومة القيصر في من يخلفه من أولاده، وفي الاستعداد للمقاومة ملك الحيرة (عمرو بن المنذر). ويظهر أنه كان عظيم الهيبة حتى أن أهل البلاط الروماني كانوا، فيما بعد، يخيفون الامبراطور يوستينوس (وكان مخبولا عربيدا) بقولهم: تعقل أو ندعو لك الحارث ابن جبلة؟ فيهدأ. واستمر الحارث أميرا (أو ملكا) نحو أربعين سنة. ويقال له (الحارث الخامس) وأمه مارية ذات القرطين. وهو أبو حليمة التي يقال فيها: (ما يوم حليمة بسر) وكان كثير الهبات، داهية، عارفا بأسرار الحروب</w:t>
      </w:r>
    </w:p>
    <w:p>
      <w:pPr>
        <w:jc w:val="start"/>
        <w:bidi/>
      </w:pPr>
      <w:r>
        <w:rPr>
          <w:sz w:val="24"/>
          <w:szCs w:val="24"/>
          <w:b w:val="1"/>
          <w:bCs w:val="1"/>
          <w:rtl/>
        </w:rPr>
        <w:t xml:space="preserve">
الأعلام،(دار العلم للملايين - بيروت،2002،ط 15،ج 2،ص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2026-09-22T00:59:19+03:00</dcterms:created>
  <dcterms:modified xsi:type="dcterms:W3CDTF">2026-09-22T00:59:19+03:00</dcterms:modified>
</cp:coreProperties>
</file>

<file path=docProps/custom.xml><?xml version="1.0" encoding="utf-8"?>
<Properties xmlns="http://schemas.openxmlformats.org/officeDocument/2006/custom-properties" xmlns:vt="http://schemas.openxmlformats.org/officeDocument/2006/docPropsVTypes"/>
</file>