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هرثمة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هرثمة
</w:t>
      </w:r>
    </w:p>
    <w:p>
      <w:pPr/>
      <w:r>
        <w:rPr/>
        <w:t xml:space="preserve">حاتم بن هرثمة  حاتم بن هرثمة بن نصر (أو النضر* الجيلي: وال، ممن ولي مصر للعباسيين. وهو غير حاتم بن هرثمة بن أعين، المتقدم ذكره. استخلفه أبوه على ولاية مصر سنة 234هـ ، وأقره الخليفة، ولم تطل مدته. كانت ولايته 43 يوما وعزل. قال ابن تغري بردي: كان حاتم هذا جليلا نبيلا وعنده معرفة وحسن تدبير ولم أقف على تاريخ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2026-09-22T00:56:03+03:00</dcterms:created>
  <dcterms:modified xsi:type="dcterms:W3CDTF">2026-09-22T00:56:03+03:00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