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خنيس
</w:t>
      </w:r>
    </w:p>
    <w:p>
      <w:pPr/>
      <w:r>
        <w:rPr/>
        <w:t xml:space="preserve">أم خنيس </w:t>
      </w:r>
    </w:p>
    <w:p/>
    <w:p>
      <w:pPr/>
      <w:r>
        <w:rPr/>
        <w:t xml:space="preserve">روى عنها إسماعيل بن أبي خالد وهي تروي عن عمر بن الخطاب ومولاتها عمرة بنت رواحة اسمها خولة.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2026-08-05T13:04:10+03:00</dcterms:created>
  <dcterms:modified xsi:type="dcterms:W3CDTF">2026-08-05T13:04:10+03:00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