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القيسي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القيسي بصري
</w:t>
      </w:r>
    </w:p>
    <w:p>
      <w:pPr/>
      <w:r>
        <w:rPr/>
        <w:t xml:space="preserve">أبو يحيى القيسي بصري </w:t>
      </w:r>
    </w:p>
    <w:p/>
    <w:p>
      <w:pPr/>
      <w:r>
        <w:rPr/>
        <w:t xml:space="preserve">رأى أبا حسان الأعرج وحمزة السدوسية روى عنه ابنه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2026-08-05T19:59:40+03:00</dcterms:created>
  <dcterms:modified xsi:type="dcterms:W3CDTF">2026-08-05T19:59:40+03:00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