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يوسف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يوسف المكي
</w:t>
      </w:r>
    </w:p>
    <w:p>
      <w:pPr/>
      <w:r>
        <w:rPr/>
        <w:t xml:space="preserve">أبو يوسف المكي </w:t>
      </w:r>
    </w:p>
    <w:p/>
    <w:p>
      <w:pPr/>
      <w:r>
        <w:rPr/>
        <w:t xml:space="preserve">سمع عطاء وسعيد بن جبير روى عنه يعقوب بن القعقاع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2026-08-05T15:06:55+03:00</dcterms:created>
  <dcterms:modified xsi:type="dcterms:W3CDTF">2026-08-05T15:06:55+03:00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