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هند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هند الأنصاري
</w:t>
      </w:r>
    </w:p>
    <w:p>
      <w:pPr/>
      <w:r>
        <w:rPr/>
        <w:t xml:space="preserve">أبو هند الأنصاري </w:t>
      </w:r>
    </w:p>
    <w:p/>
    <w:p>
      <w:pPr/>
      <w:r>
        <w:rPr/>
        <w:t xml:space="preserve">ويقال أبو حميد الساعدي أنه أتى النبي صلى الله عليه وسلم بقدح من لبن ليس بمخمر فقال النبي صلى الله عليه وسلم: ’’لولا خمرته ولو بعود تعرضه’’. روى بن جريج عن أبي الزبير عن جابر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2026-08-05T18:53:14+03:00</dcterms:created>
  <dcterms:modified xsi:type="dcterms:W3CDTF">2026-08-05T18:53:14+03:00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