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نبيه
</w:t>
      </w:r>
    </w:p>
    <w:p>
      <w:pPr/>
      <w:r>
        <w:rPr/>
        <w:t xml:space="preserve">أبو نبيه </w:t>
      </w:r>
    </w:p>
    <w:p/>
    <w:p>
      <w:pPr/>
      <w:r>
        <w:rPr/>
        <w:t xml:space="preserve">سمع عائشة قالت سمعت النبي صلى الله عليه وسلم يقول: ما تحت الكعبين من الإزار ففي النار.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