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نعامة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نعامة
</w:t>
      </w:r>
    </w:p>
    <w:p>
      <w:pPr/>
      <w:r>
        <w:rPr/>
        <w:t xml:space="preserve">أبو نعامة </w:t>
      </w:r>
    </w:p>
    <w:p/>
    <w:p>
      <w:pPr/>
      <w:r>
        <w:rPr/>
        <w:t xml:space="preserve">شيخ من الحي قال اختصم إلى عبد الرحمن بن سمرة روى يحيى بن أبي بكير عن أبي جهضم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2026-08-05T13:04:03+03:00</dcterms:created>
  <dcterms:modified xsi:type="dcterms:W3CDTF">2026-08-05T13:04:03+03:00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