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المسافر
</w:t>
      </w:r>
    </w:p>
    <w:p>
      <w:pPr/>
      <w:r>
        <w:rPr/>
        <w:t xml:space="preserve">أبو المسافر </w:t>
      </w:r>
    </w:p>
    <w:p/>
    <w:p>
      <w:pPr/>
      <w:r>
        <w:rPr/>
        <w:t xml:space="preserve">من أهل نهاوند ويقال أبو المسافع روى عن بن عباس أو غيره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2026-09-16T03:07:40+03:00</dcterms:created>
  <dcterms:modified xsi:type="dcterms:W3CDTF">2026-09-16T03:07:40+03:00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