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المنهال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المنهال
</w:t>
      </w:r>
    </w:p>
    <w:p>
      <w:pPr/>
      <w:r>
        <w:rPr/>
        <w:t xml:space="preserve">أبو المنهال </w:t>
      </w:r>
    </w:p>
    <w:p/>
    <w:p>
      <w:pPr/>
      <w:r>
        <w:rPr/>
        <w:t xml:space="preserve">روى عن أبي هريرة عن النبي صلى الله عليه وسلم روى عنه السدي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2026-08-05T18:52:07+03:00</dcterms:created>
  <dcterms:modified xsi:type="dcterms:W3CDTF">2026-08-05T18:52:07+03:00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