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الفارسي
</w:t>
      </w:r>
    </w:p>
    <w:p>
      <w:pPr/>
      <w:r>
        <w:rPr/>
        <w:t xml:space="preserve">أبو منصور الفارسي </w:t>
      </w:r>
    </w:p>
    <w:p/>
    <w:p>
      <w:pPr/>
      <w:r>
        <w:rPr/>
        <w:t xml:space="preserve">روى عن روى عنه دويد بن نافع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2026-08-05T19:06:16+03:00</dcterms:created>
  <dcterms:modified xsi:type="dcterms:W3CDTF">2026-08-05T19:06:16+03:00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