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معن
</w:t>
      </w:r>
    </w:p>
    <w:p>
      <w:pPr/>
      <w:r>
        <w:rPr/>
        <w:t xml:space="preserve">أبو معن </w:t>
      </w:r>
    </w:p>
    <w:p/>
    <w:p>
      <w:pPr/>
      <w:r>
        <w:rPr/>
        <w:t xml:space="preserve">روى عن بن سيرين روى عنه مسعدة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