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
</w:t>
      </w:r>
    </w:p>
    <w:p>
      <w:pPr/>
      <w:r>
        <w:rPr/>
        <w:t xml:space="preserve">أبو معاذ </w:t>
      </w:r>
    </w:p>
    <w:p/>
    <w:p>
      <w:pPr/>
      <w:r>
        <w:rPr/>
        <w:t xml:space="preserve">مولى البراء روى عنه الثوري وروى شعبة عنه فقال أبو عثمان مولى البراء. سمعت أبي يقول ذلك. نا عبد الرحمن قال سمعت أبي يقول الثوري أحفظ.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