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مريم
</w:t>
      </w:r>
    </w:p>
    <w:p>
      <w:pPr>
        <w:jc w:val="start"/>
        <w:bidi/>
      </w:pPr>
      <w:r>
        <w:rPr>
          <w:rFonts w:ascii="arial" w:hAnsi="arial" w:eastAsia="arial" w:cs="arial"/>
          <w:sz w:val="28"/>
          <w:szCs w:val="28"/>
          <w:b w:val="1"/>
          <w:bCs w:val="1"/>
          <w:rtl/>
        </w:rPr>
        <w:t xml:space="preserve">أبو مريم
</w:t>
      </w:r>
    </w:p>
    <w:p>
      <w:pPr/>
      <w:r>
        <w:rPr/>
        <w:t xml:space="preserve">أبو مريم </w:t>
      </w:r>
    </w:p>
    <w:p/>
    <w:p>
      <w:pPr/>
      <w:r>
        <w:rPr/>
        <w:t xml:space="preserve">خادم مسجد دمشق روى عن أبي هريرة روى عنه حريز بن عثمان. قال أبو محمد جعل البخاري هذا أبو مريم والذي تقدم مولى أبي هريرة اثنين فسمعت أبي يقول هذا ومولى أبي هريرة واحد.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2026-08-05T13:03:52+03:00</dcterms:created>
  <dcterms:modified xsi:type="dcterms:W3CDTF">2026-08-05T13:03:52+03:00</dcterms:modified>
</cp:coreProperties>
</file>

<file path=docProps/custom.xml><?xml version="1.0" encoding="utf-8"?>
<Properties xmlns="http://schemas.openxmlformats.org/officeDocument/2006/custom-properties" xmlns:vt="http://schemas.openxmlformats.org/officeDocument/2006/docPropsVTypes"/>
</file>