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
</w:t>
      </w:r>
    </w:p>
    <w:p>
      <w:pPr/>
      <w:r>
        <w:rPr/>
        <w:t xml:space="preserve">أبو محمد </w:t>
      </w:r>
    </w:p>
    <w:p/>
    <w:p>
      <w:pPr/>
      <w:r>
        <w:rPr/>
        <w:t xml:space="preserve">سمع الحسن روى عنه حريز بن عثمان سمعت أبي يقول ذلك. وسمعته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2026-08-05T13:03:48+03:00</dcterms:created>
  <dcterms:modified xsi:type="dcterms:W3CDTF">2026-08-05T13:03:48+03:00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