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بن أبي الأعيس الخولاني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بن أبي الأعيس الخولاني الدمشقي
</w:t>
      </w:r>
    </w:p>
    <w:p>
      <w:pPr/>
      <w:r>
        <w:rPr/>
        <w:t xml:space="preserve">أبو محمد بن أبي الأعيس الخولاني الدمشقي </w:t>
      </w:r>
    </w:p>
    <w:p/>
    <w:p>
      <w:pPr/>
      <w:r>
        <w:rPr/>
        <w:t xml:space="preserve">روى عن روى عنه معاوية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2026-09-16T04:13:46+03:00</dcterms:created>
  <dcterms:modified xsi:type="dcterms:W3CDTF">2026-09-16T04:13:46+03:00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