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القماص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القماص
</w:t>
      </w:r>
    </w:p>
    <w:p>
      <w:pPr/>
      <w:r>
        <w:rPr/>
        <w:t xml:space="preserve">أبو القماص </w:t>
      </w:r>
    </w:p>
    <w:p/>
    <w:p>
      <w:pPr/>
      <w:r>
        <w:rPr/>
        <w:t xml:space="preserve">قال ذكر علي رضي الله تعالى عنه فتنة التزيبل روى الثوري عن أبيه عن سلمة شيخ للحي عن حريز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2026-08-05T16:06:18+03:00</dcterms:created>
  <dcterms:modified xsi:type="dcterms:W3CDTF">2026-08-05T16:06:18+03:00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