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فهر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فهر
</w:t>
      </w:r>
    </w:p>
    <w:p>
      <w:pPr/>
      <w:r>
        <w:rPr/>
        <w:t xml:space="preserve">أبو فهر </w:t>
      </w:r>
    </w:p>
    <w:p/>
    <w:p>
      <w:pPr/>
      <w:r>
        <w:rPr/>
        <w:t xml:space="preserve">قال صليت خلف الزهري شهراً فكان يقرأ تبارك وقل هو الله أحد. روى عنه جرير بن عبد الحميد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2026-09-17T07:44:18+03:00</dcterms:created>
  <dcterms:modified xsi:type="dcterms:W3CDTF">2026-09-17T07:44:18+03:00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