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
</w:t>
      </w:r>
    </w:p>
    <w:p>
      <w:pPr/>
      <w:r>
        <w:rPr/>
        <w:t xml:space="preserve">أبو الفضل </w:t>
      </w:r>
    </w:p>
    <w:p/>
    <w:p>
      <w:pPr/>
      <w:r>
        <w:rPr/>
        <w:t xml:space="preserve">قال جاءنا كتاب عمر بن عبد العزيز إلى عدي بن أرطأة. روى محمد بن المثنى أبو موسى عن حماد بن بشير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2026-09-17T07:46:47+03:00</dcterms:created>
  <dcterms:modified xsi:type="dcterms:W3CDTF">2026-09-17T07:46:47+03:00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