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غسان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غسان
</w:t>
      </w:r>
    </w:p>
    <w:p>
      <w:pPr/>
      <w:r>
        <w:rPr/>
        <w:t xml:space="preserve">أبو غسان </w:t>
      </w:r>
    </w:p>
    <w:p/>
    <w:p>
      <w:pPr/>
      <w:r>
        <w:rPr/>
        <w:t xml:space="preserve">روى عن عطاء روى عنه الثوري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2026-08-05T13:04:07+03:00</dcterms:created>
  <dcterms:modified xsi:type="dcterms:W3CDTF">2026-08-05T13:04:07+03:00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