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غالب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غالب المكي
</w:t>
      </w:r>
    </w:p>
    <w:p>
      <w:pPr/>
      <w:r>
        <w:rPr/>
        <w:t xml:space="preserve">أبو غالب المكي </w:t>
      </w:r>
    </w:p>
    <w:p/>
    <w:p>
      <w:pPr/>
      <w:r>
        <w:rPr/>
        <w:t xml:space="preserve">روى عن روى عنه هشام بن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